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25"/>
        <w:tblW w:w="0" w:type="auto"/>
        <w:tblLook w:val="01E0" w:firstRow="1" w:lastRow="1" w:firstColumn="1" w:lastColumn="1" w:noHBand="0" w:noVBand="0"/>
      </w:tblPr>
      <w:tblGrid>
        <w:gridCol w:w="9759"/>
      </w:tblGrid>
      <w:tr>
        <w:tc>
          <w:tcPr>
            <w:tcW w:w="9759" w:type="dxa"/>
          </w:tcPr>
          <w:p>
            <w:pPr>
              <w:widowControl w:val="0"/>
              <w:tabs>
                <w:tab w:val="center" w:pos="5131"/>
              </w:tabs>
              <w:autoSpaceDE w:val="0"/>
              <w:autoSpaceDN w:val="0"/>
              <w:adjustRightInd w:val="0"/>
              <w:ind w:left="-851" w:right="-568" w:firstLine="15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8950" cy="531495"/>
                  <wp:effectExtent l="19050" t="0" r="635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ГОРОДСКОГО ПОСЕЛЕНИЯ ГОРОД КАЛАЧ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КАЛАЧЕЕВСКОГО МУНИЦИПАЛЬНОГО РАЙОНА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ВОРОНЕЖСКОЙ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>РАСПОРЯЖЕНИЕ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 ___» ____________ 2016 г.                                                                № _____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Калач</w:t>
            </w:r>
          </w:p>
        </w:tc>
      </w:tr>
    </w:tbl>
    <w:p>
      <w:pPr>
        <w:tabs>
          <w:tab w:val="right" w:pos="10206"/>
        </w:tabs>
        <w:ind w:right="481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технологической схемы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п. 4.2. вопроса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«Об оказании государственных и муниципальных услуг в МФЦ на территории Воронежской области» Протокола заседания правительства Воронежской области от 20.01.2016 № 17-16/Пр-1, письмом Департамента связи и массовых коммуникаций Воронежской области от 03.08.2016 г. № 42-11/700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основании распоряжения администрации Калачеевского муниципального района Воронежской области от 13 сентября 2016 года № 271 «Об организации работы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разработке и утверждению технологических схем предоставления муниципальных услуг:</w:t>
      </w:r>
    </w:p>
    <w:p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технологическую схему предоставления муниципальной услуги «Прием заявлений и выдача документов о согласовании переустройства и (или) перепланировки жилого помещения», согласно приложению.</w:t>
      </w:r>
    </w:p>
    <w:p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технологическую схему предоставления муниципальной услуги «Прием заявлений и выдача документов о согласовании переустройства и (или) перепланировки жилого помещения»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>
      <w:pPr>
        <w:pStyle w:val="a3"/>
        <w:ind w:left="0"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 и.о. заместителя главы администрации  городского поселения город Калач Калачеевского муниципального района А.В.Лисова.</w:t>
      </w:r>
    </w:p>
    <w:p>
      <w:pPr>
        <w:pStyle w:val="a3"/>
        <w:tabs>
          <w:tab w:val="right" w:pos="9900"/>
        </w:tabs>
        <w:ind w:left="568"/>
      </w:pPr>
    </w:p>
    <w:p>
      <w:pPr>
        <w:pStyle w:val="a3"/>
        <w:tabs>
          <w:tab w:val="right" w:pos="9900"/>
        </w:tabs>
        <w:ind w:left="568"/>
      </w:pPr>
      <w:r>
        <w:t xml:space="preserve">Приложение: на 12 л. в 1 экз. </w:t>
      </w:r>
    </w:p>
    <w:p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город Калач                                  Т.В. Мирошникова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старший инженер КУ «Управления городского хозяйства»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город Калач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Е.А.Мурзина</w:t>
      </w:r>
      <w:proofErr w:type="spellEnd"/>
      <w:r>
        <w:rPr>
          <w:rFonts w:ascii="Times New Roman" w:hAnsi="Times New Roman" w:cs="Times New Roman"/>
        </w:rPr>
        <w:t xml:space="preserve"> 21-5-02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28.10.2016 г.</w:t>
      </w:r>
    </w:p>
    <w:p>
      <w:pPr>
        <w:ind w:firstLine="708"/>
        <w:rPr>
          <w:rFonts w:ascii="Times New Roman" w:hAnsi="Times New Roman" w:cs="Times New Roman"/>
        </w:rPr>
      </w:pPr>
    </w:p>
    <w:p>
      <w:pPr>
        <w:ind w:firstLine="708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ТЕХНОЛОГИЧЕСКАЯ СХЕМА</w:t>
      </w: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tabs>
          <w:tab w:val="left" w:pos="3686"/>
        </w:tabs>
        <w:jc w:val="center"/>
        <w:rPr>
          <w:b/>
          <w:spacing w:val="-4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предоставления муниципальной услуги </w:t>
      </w:r>
      <w:r>
        <w:rPr>
          <w:b/>
          <w:spacing w:val="-4"/>
          <w:sz w:val="24"/>
          <w:szCs w:val="24"/>
          <w:u w:val="single"/>
        </w:rPr>
        <w:t xml:space="preserve">«Прием заявлений и выдача документов о согласовании </w:t>
      </w:r>
    </w:p>
    <w:p>
      <w:pPr>
        <w:tabs>
          <w:tab w:val="left" w:pos="3686"/>
        </w:tabs>
        <w:jc w:val="center"/>
        <w:rPr>
          <w:b/>
          <w:spacing w:val="-4"/>
          <w:sz w:val="24"/>
          <w:szCs w:val="24"/>
          <w:u w:val="single"/>
        </w:rPr>
      </w:pPr>
      <w:r>
        <w:rPr>
          <w:b/>
          <w:spacing w:val="-4"/>
          <w:sz w:val="24"/>
          <w:szCs w:val="24"/>
          <w:u w:val="single"/>
        </w:rPr>
        <w:t>переустройства и (или) перепланировки жилого помещения»</w:t>
      </w: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1. «Общие сведения о муниципальной услуге»</w:t>
      </w:r>
    </w:p>
    <w:p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7448"/>
      </w:tblGrid>
      <w:tr>
        <w:tc>
          <w:tcPr>
            <w:tcW w:w="1101" w:type="dxa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gramEnd"/>
            <w:r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6237" w:type="dxa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Параметр</w:t>
            </w:r>
          </w:p>
        </w:tc>
        <w:tc>
          <w:tcPr>
            <w:tcW w:w="7448" w:type="dxa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Значение параметра/состояние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237" w:type="dxa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448" w:type="dxa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237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органа, предоставляющего услугу</w:t>
            </w:r>
          </w:p>
        </w:tc>
        <w:tc>
          <w:tcPr>
            <w:tcW w:w="7448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городского поселения город Калач Калачеевского м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ниципального района Воронежской области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6237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услуги в федеральном </w:t>
            </w:r>
            <w:proofErr w:type="gramStart"/>
            <w:r>
              <w:rPr>
                <w:sz w:val="23"/>
                <w:szCs w:val="23"/>
              </w:rPr>
              <w:t>реестре</w:t>
            </w:r>
            <w:proofErr w:type="gramEnd"/>
          </w:p>
        </w:tc>
        <w:tc>
          <w:tcPr>
            <w:tcW w:w="7448" w:type="dxa"/>
            <w:shd w:val="clear" w:color="auto" w:fill="auto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3640100010001250043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6237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Полное наименование услуги</w:t>
            </w:r>
          </w:p>
        </w:tc>
        <w:tc>
          <w:tcPr>
            <w:tcW w:w="7448" w:type="dxa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«Прием заявлений и выдача документов о согласовании переустройства и (или) перепланировки жилого помещения» 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6237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Краткое наименование услуги</w:t>
            </w:r>
          </w:p>
        </w:tc>
        <w:tc>
          <w:tcPr>
            <w:tcW w:w="7448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Переустройство и (или) перепланировка жилого помещения.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6237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Административный регламент предоставления муниципал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ной услуги</w:t>
            </w:r>
          </w:p>
        </w:tc>
        <w:tc>
          <w:tcPr>
            <w:tcW w:w="7448" w:type="dxa"/>
          </w:tcPr>
          <w:p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Постановление  Администрации городского поселения город Калач К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лачеевского муниципального района Воронежской области № 55 от 18.03.2013 г. (в редакции постановления № 267 от 09.06.2016 г.) «Об утверждении административного регламента по предоставлению администрацией городского поселения город Калач Калачевского муниц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пального района Воронежской области муниципальной услуги «Прием заявлений и выдача документов о согласовании переустройства и (или) перепланировки жилого помещения»</w:t>
            </w:r>
            <w:proofErr w:type="gramEnd"/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6237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«</w:t>
            </w:r>
            <w:proofErr w:type="spellStart"/>
            <w:r>
              <w:rPr>
                <w:sz w:val="23"/>
                <w:szCs w:val="23"/>
              </w:rPr>
              <w:t>подуслуг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7448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«Прием заявлений и выдача документов о согласовании переустройства и (или) перепланировки жилого помещения»</w:t>
            </w:r>
          </w:p>
        </w:tc>
      </w:tr>
      <w:tr>
        <w:tc>
          <w:tcPr>
            <w:tcW w:w="1101" w:type="dxa"/>
            <w:vMerge w:val="restart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6237" w:type="dxa"/>
            <w:vMerge w:val="restart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Способы оценки качества предоставления муниципальной услуги</w:t>
            </w:r>
          </w:p>
        </w:tc>
        <w:tc>
          <w:tcPr>
            <w:tcW w:w="7448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Портал государственных услуг </w:t>
            </w:r>
            <w:hyperlink r:id="rId10" w:history="1">
              <w:r>
                <w:rPr>
                  <w:rStyle w:val="a8"/>
                  <w:sz w:val="23"/>
                  <w:szCs w:val="23"/>
                </w:rPr>
                <w:t>www.gosuslugi.ru</w:t>
              </w:r>
            </w:hyperlink>
          </w:p>
        </w:tc>
      </w:tr>
      <w:tr>
        <w:tc>
          <w:tcPr>
            <w:tcW w:w="1101" w:type="dxa"/>
            <w:vMerge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vMerge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7448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Официальный сайт Администрации городского поселения город Калач </w:t>
            </w:r>
            <w:r>
              <w:rPr>
                <w:sz w:val="23"/>
                <w:szCs w:val="23"/>
              </w:rPr>
              <w:lastRenderedPageBreak/>
              <w:t xml:space="preserve">Калачеевского муниципального района Воронежской области </w:t>
            </w:r>
            <w:hyperlink r:id="rId11" w:history="1">
              <w:r>
                <w:rPr>
                  <w:rStyle w:val="a8"/>
                  <w:sz w:val="23"/>
                  <w:szCs w:val="23"/>
                </w:rPr>
                <w:t>g</w:t>
              </w:r>
              <w:proofErr w:type="spellStart"/>
              <w:r>
                <w:rPr>
                  <w:rStyle w:val="a8"/>
                  <w:sz w:val="23"/>
                  <w:szCs w:val="23"/>
                  <w:lang w:val="en-US"/>
                </w:rPr>
                <w:t>orod</w:t>
              </w:r>
              <w:proofErr w:type="spellEnd"/>
              <w:r>
                <w:rPr>
                  <w:rStyle w:val="a8"/>
                  <w:sz w:val="23"/>
                  <w:szCs w:val="23"/>
                </w:rPr>
                <w:t>363.ru</w:t>
              </w:r>
            </w:hyperlink>
          </w:p>
        </w:tc>
      </w:tr>
      <w:tr>
        <w:tc>
          <w:tcPr>
            <w:tcW w:w="1101" w:type="dxa"/>
            <w:vMerge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vMerge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7448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почта: </w:t>
            </w:r>
            <w:proofErr w:type="spellStart"/>
            <w:r>
              <w:rPr>
                <w:sz w:val="23"/>
                <w:szCs w:val="23"/>
                <w:lang w:val="en-US"/>
              </w:rPr>
              <w:t>kalachg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kalach</w:t>
            </w:r>
            <w:r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yandex</w:t>
            </w:r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ru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c>
          <w:tcPr>
            <w:tcW w:w="1101" w:type="dxa"/>
            <w:vMerge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vMerge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7448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Тел/факс: 8 (47363)21-5-02,22-0-75,21-3-38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2. «Общие сведения о «</w:t>
      </w:r>
      <w:proofErr w:type="spellStart"/>
      <w:r>
        <w:rPr>
          <w:b/>
          <w:sz w:val="24"/>
          <w:szCs w:val="24"/>
        </w:rPr>
        <w:t>подуслугах</w:t>
      </w:r>
      <w:proofErr w:type="spellEnd"/>
      <w:r>
        <w:rPr>
          <w:b/>
          <w:sz w:val="24"/>
          <w:szCs w:val="24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1479"/>
        <w:gridCol w:w="992"/>
        <w:gridCol w:w="993"/>
        <w:gridCol w:w="1842"/>
        <w:gridCol w:w="2835"/>
        <w:gridCol w:w="851"/>
        <w:gridCol w:w="992"/>
        <w:gridCol w:w="709"/>
        <w:gridCol w:w="709"/>
        <w:gridCol w:w="708"/>
        <w:gridCol w:w="1134"/>
        <w:gridCol w:w="1070"/>
      </w:tblGrid>
      <w:tr>
        <w:tc>
          <w:tcPr>
            <w:tcW w:w="472" w:type="dxa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79" w:type="dxa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«</w:t>
            </w:r>
            <w:proofErr w:type="spellStart"/>
            <w:r>
              <w:rPr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Основания отказа в </w:t>
            </w:r>
            <w:proofErr w:type="gramStart"/>
            <w:r>
              <w:rPr>
                <w:b/>
                <w:sz w:val="16"/>
                <w:szCs w:val="16"/>
              </w:rPr>
              <w:t>приеме</w:t>
            </w:r>
            <w:proofErr w:type="gramEnd"/>
            <w:r>
              <w:rPr>
                <w:b/>
                <w:sz w:val="16"/>
                <w:szCs w:val="16"/>
              </w:rPr>
              <w:t xml:space="preserve"> документов</w:t>
            </w:r>
          </w:p>
        </w:tc>
        <w:tc>
          <w:tcPr>
            <w:tcW w:w="2835" w:type="dxa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Основания отказа в </w:t>
            </w:r>
            <w:proofErr w:type="gramStart"/>
            <w:r>
              <w:rPr>
                <w:b/>
                <w:sz w:val="16"/>
                <w:szCs w:val="16"/>
              </w:rPr>
              <w:t>предоставл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нии</w:t>
            </w:r>
            <w:proofErr w:type="gramEnd"/>
            <w:r>
              <w:rPr>
                <w:b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ния приост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новл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ния пред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ставл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ния «</w:t>
            </w:r>
            <w:proofErr w:type="spellStart"/>
            <w:r>
              <w:rPr>
                <w:b/>
                <w:sz w:val="16"/>
                <w:szCs w:val="16"/>
              </w:rPr>
              <w:t>по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услуги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приост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новления пред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ставления «</w:t>
            </w:r>
            <w:proofErr w:type="spellStart"/>
            <w:r>
              <w:rPr>
                <w:b/>
                <w:sz w:val="16"/>
                <w:szCs w:val="16"/>
              </w:rPr>
              <w:t>подусл</w:t>
            </w:r>
            <w:r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Плата за предоставление «</w:t>
            </w:r>
            <w:proofErr w:type="spellStart"/>
            <w:r>
              <w:rPr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Способ обращения за получ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нием «</w:t>
            </w:r>
            <w:proofErr w:type="spellStart"/>
            <w:r>
              <w:rPr>
                <w:b/>
                <w:sz w:val="16"/>
                <w:szCs w:val="16"/>
              </w:rPr>
              <w:t>по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услуги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070" w:type="dxa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Способ получения результата «</w:t>
            </w:r>
            <w:proofErr w:type="spellStart"/>
            <w:r>
              <w:rPr>
                <w:b/>
                <w:sz w:val="16"/>
                <w:szCs w:val="16"/>
              </w:rPr>
              <w:t>подусл</w:t>
            </w:r>
            <w:r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>
        <w:tc>
          <w:tcPr>
            <w:tcW w:w="472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 под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че заявл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ния по месту жител</w:t>
            </w:r>
            <w:r>
              <w:rPr>
                <w:b/>
                <w:sz w:val="16"/>
                <w:szCs w:val="16"/>
              </w:rPr>
              <w:t>ь</w:t>
            </w:r>
            <w:r>
              <w:rPr>
                <w:b/>
                <w:sz w:val="16"/>
                <w:szCs w:val="16"/>
              </w:rPr>
              <w:t>ства (м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сту нахожд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 xml:space="preserve">ния </w:t>
            </w:r>
            <w:proofErr w:type="spellStart"/>
            <w:r>
              <w:rPr>
                <w:b/>
                <w:sz w:val="16"/>
                <w:szCs w:val="16"/>
              </w:rPr>
              <w:t>юр</w:t>
            </w:r>
            <w:proofErr w:type="gramStart"/>
            <w:r>
              <w:rPr>
                <w:b/>
                <w:sz w:val="16"/>
                <w:szCs w:val="16"/>
              </w:rPr>
              <w:t>.л</w:t>
            </w:r>
            <w:proofErr w:type="gramEnd"/>
            <w:r>
              <w:rPr>
                <w:b/>
                <w:sz w:val="16"/>
                <w:szCs w:val="16"/>
              </w:rPr>
              <w:t>ица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 под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че заявл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ния не по месту жител</w:t>
            </w:r>
            <w:r>
              <w:rPr>
                <w:b/>
                <w:sz w:val="16"/>
                <w:szCs w:val="16"/>
              </w:rPr>
              <w:t>ь</w:t>
            </w:r>
            <w:r>
              <w:rPr>
                <w:b/>
                <w:sz w:val="16"/>
                <w:szCs w:val="16"/>
              </w:rPr>
              <w:t>ства (по месту обращ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ния)</w:t>
            </w:r>
          </w:p>
        </w:tc>
        <w:tc>
          <w:tcPr>
            <w:tcW w:w="1842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чие платы (государственной пошл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ны)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реквизиты норм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ного пр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вового акта, явл</w:t>
            </w:r>
            <w:r>
              <w:rPr>
                <w:b/>
                <w:sz w:val="16"/>
                <w:szCs w:val="16"/>
              </w:rPr>
              <w:t>я</w:t>
            </w:r>
            <w:r>
              <w:rPr>
                <w:b/>
                <w:sz w:val="16"/>
                <w:szCs w:val="16"/>
              </w:rPr>
              <w:t>ющ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гося осн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ван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ем для вз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мания платы (государственной пошл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ны)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КБК для вз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мания платы (государственной пошл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ны), в том числе для МФЦ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c>
          <w:tcPr>
            <w:tcW w:w="472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70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>
        <w:tc>
          <w:tcPr>
            <w:tcW w:w="472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79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заявлений и выдача док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ментов о согласовании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устройства и (или) переплан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ровки жилого помещения.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дней 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дней </w:t>
            </w:r>
          </w:p>
        </w:tc>
        <w:tc>
          <w:tcPr>
            <w:tcW w:w="1842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1.Отсутствие необх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димых документов, или предоставление документов не в 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ном </w:t>
            </w:r>
            <w:proofErr w:type="gramStart"/>
            <w:r>
              <w:rPr>
                <w:sz w:val="16"/>
                <w:szCs w:val="16"/>
              </w:rPr>
              <w:t>объеме</w:t>
            </w:r>
            <w:proofErr w:type="gramEnd"/>
            <w:r>
              <w:rPr>
                <w:sz w:val="16"/>
                <w:szCs w:val="16"/>
              </w:rPr>
              <w:t xml:space="preserve">;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Предоставление заявителем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тов, содержащих ошибки </w:t>
            </w:r>
            <w:r>
              <w:rPr>
                <w:sz w:val="16"/>
                <w:szCs w:val="16"/>
              </w:rPr>
              <w:lastRenderedPageBreak/>
              <w:t>или против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речивые сведения;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Заявление подано лицом, не уполном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ченным совершать такого рода действия.</w:t>
            </w:r>
          </w:p>
        </w:tc>
        <w:tc>
          <w:tcPr>
            <w:tcW w:w="2835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1.Письменное заявление заявителя о возврате документов, предоставле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им для получения услуги;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Отсутствие необходимых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тов, или предоставление документов не в полном </w:t>
            </w:r>
            <w:proofErr w:type="gramStart"/>
            <w:r>
              <w:rPr>
                <w:sz w:val="16"/>
                <w:szCs w:val="16"/>
              </w:rPr>
              <w:t>объеме</w:t>
            </w:r>
            <w:proofErr w:type="gramEnd"/>
            <w:r>
              <w:rPr>
                <w:sz w:val="16"/>
                <w:szCs w:val="16"/>
              </w:rPr>
              <w:t xml:space="preserve">;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3.Несоответствия проекта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устройства и (или) перепланировки жилого помещения </w:t>
            </w:r>
            <w:r>
              <w:rPr>
                <w:sz w:val="16"/>
                <w:szCs w:val="16"/>
              </w:rPr>
              <w:lastRenderedPageBreak/>
              <w:t>требованиям действующего законодательства.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при личном </w:t>
            </w:r>
            <w:proofErr w:type="gramStart"/>
            <w:r>
              <w:rPr>
                <w:sz w:val="16"/>
                <w:szCs w:val="16"/>
              </w:rPr>
              <w:t>обращении</w:t>
            </w:r>
            <w:proofErr w:type="gramEnd"/>
            <w:r>
              <w:rPr>
                <w:sz w:val="16"/>
                <w:szCs w:val="16"/>
              </w:rPr>
              <w:t xml:space="preserve"> в 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страцию городского поселения город Калач Калачее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ского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</w:t>
            </w:r>
            <w:r>
              <w:rPr>
                <w:sz w:val="16"/>
                <w:szCs w:val="16"/>
              </w:rPr>
              <w:lastRenderedPageBreak/>
              <w:t>ного района 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ронежской области или МФЦ;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ем;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тронной почте.</w:t>
            </w:r>
          </w:p>
        </w:tc>
        <w:tc>
          <w:tcPr>
            <w:tcW w:w="107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при личном </w:t>
            </w:r>
            <w:proofErr w:type="gramStart"/>
            <w:r>
              <w:rPr>
                <w:sz w:val="16"/>
                <w:szCs w:val="16"/>
              </w:rPr>
              <w:t>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щении</w:t>
            </w:r>
            <w:proofErr w:type="gramEnd"/>
            <w:r>
              <w:rPr>
                <w:sz w:val="16"/>
                <w:szCs w:val="16"/>
              </w:rPr>
              <w:t xml:space="preserve"> в 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страцию городского поселения город Калач Калачее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</w:t>
            </w:r>
            <w:r>
              <w:rPr>
                <w:sz w:val="16"/>
                <w:szCs w:val="16"/>
              </w:rPr>
              <w:lastRenderedPageBreak/>
              <w:t>ого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ципального района Вороне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ской обл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сти или МФЦ;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нием;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тронной почте.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3. «Сведения о заявителях «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2181"/>
        <w:gridCol w:w="1848"/>
        <w:gridCol w:w="1848"/>
        <w:gridCol w:w="1849"/>
        <w:gridCol w:w="1849"/>
      </w:tblGrid>
      <w:tr>
        <w:tc>
          <w:tcPr>
            <w:tcW w:w="817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лиц, имеющих право на получение «</w:t>
            </w:r>
            <w:proofErr w:type="spellStart"/>
            <w:r>
              <w:rPr>
                <w:b/>
                <w:sz w:val="16"/>
                <w:szCs w:val="16"/>
              </w:rPr>
              <w:t>по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услуги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Документ, подтвержда</w:t>
            </w:r>
            <w:r>
              <w:rPr>
                <w:b/>
                <w:sz w:val="16"/>
                <w:szCs w:val="16"/>
              </w:rPr>
              <w:t>ю</w:t>
            </w:r>
            <w:r>
              <w:rPr>
                <w:b/>
                <w:sz w:val="16"/>
                <w:szCs w:val="16"/>
              </w:rPr>
              <w:t>щий правомочие заявителя соответствующей катег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рии на получение «</w:t>
            </w:r>
            <w:proofErr w:type="spellStart"/>
            <w:r>
              <w:rPr>
                <w:b/>
                <w:sz w:val="16"/>
                <w:szCs w:val="16"/>
              </w:rPr>
              <w:t>подусл</w:t>
            </w:r>
            <w:r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81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Установленные требов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ния к документу, подтверждающему правом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чие заявителя соотве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ствующей категории на получение «</w:t>
            </w:r>
            <w:proofErr w:type="spellStart"/>
            <w:r>
              <w:rPr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4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b/>
                <w:sz w:val="16"/>
                <w:szCs w:val="16"/>
              </w:rPr>
              <w:t>» представит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лями заявителя</w:t>
            </w:r>
          </w:p>
        </w:tc>
        <w:tc>
          <w:tcPr>
            <w:tcW w:w="184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Исчерпывающий перечень лиц, име</w:t>
            </w:r>
            <w:r>
              <w:rPr>
                <w:b/>
                <w:sz w:val="16"/>
                <w:szCs w:val="16"/>
              </w:rPr>
              <w:t>ю</w:t>
            </w:r>
            <w:r>
              <w:rPr>
                <w:b/>
                <w:sz w:val="16"/>
                <w:szCs w:val="16"/>
              </w:rPr>
              <w:t>щих право на подачу заявления от имени заявителя</w:t>
            </w:r>
          </w:p>
        </w:tc>
        <w:tc>
          <w:tcPr>
            <w:tcW w:w="184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документа, подтвержда</w:t>
            </w:r>
            <w:r>
              <w:rPr>
                <w:b/>
                <w:sz w:val="16"/>
                <w:szCs w:val="16"/>
              </w:rPr>
              <w:t>ю</w:t>
            </w:r>
            <w:r>
              <w:rPr>
                <w:b/>
                <w:sz w:val="16"/>
                <w:szCs w:val="16"/>
              </w:rPr>
              <w:t>щего право подачи заявления от имени заявителя</w:t>
            </w:r>
          </w:p>
        </w:tc>
        <w:tc>
          <w:tcPr>
            <w:tcW w:w="184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Установленные тр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бования к документу, подтверждающему право подачи заявл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ния от имени заяв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теля</w:t>
            </w:r>
          </w:p>
        </w:tc>
      </w:tr>
      <w:tr>
        <w:tc>
          <w:tcPr>
            <w:tcW w:w="817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81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4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>
        <w:tc>
          <w:tcPr>
            <w:tcW w:w="14786" w:type="dxa"/>
            <w:gridSpan w:val="8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>
        <w:tc>
          <w:tcPr>
            <w:tcW w:w="817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126" w:type="dxa"/>
          </w:tcPr>
          <w:p>
            <w:pPr>
              <w:pStyle w:val="a3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Собственники переустра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ваемого и (или) </w:t>
            </w:r>
            <w:proofErr w:type="spellStart"/>
            <w:r>
              <w:rPr>
                <w:sz w:val="16"/>
                <w:szCs w:val="16"/>
              </w:rPr>
              <w:t>переплан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руемого</w:t>
            </w:r>
            <w:proofErr w:type="spellEnd"/>
            <w:r>
              <w:rPr>
                <w:sz w:val="16"/>
                <w:szCs w:val="16"/>
              </w:rPr>
              <w:t xml:space="preserve"> помещения, расположенного на террит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рии городского помещения город Калач Калачеевского муниципального района Воронежской области.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заявление по установле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форме;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копия документа, удост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веряющего личность;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правоустанавливающие документы на переустраив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емое и (или) </w:t>
            </w:r>
            <w:proofErr w:type="spellStart"/>
            <w:r>
              <w:rPr>
                <w:sz w:val="16"/>
                <w:szCs w:val="16"/>
              </w:rPr>
              <w:t>перепланиру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мое</w:t>
            </w:r>
            <w:proofErr w:type="spellEnd"/>
            <w:r>
              <w:rPr>
                <w:sz w:val="16"/>
                <w:szCs w:val="16"/>
              </w:rPr>
              <w:t xml:space="preserve"> жилое помещение;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4.копия  проекта переустро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ства и (или) перепланировки жилого помещения;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 xml:space="preserve"> копия технического па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порта помещения;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 согласие в письменной форме всех членов семьи, занимающих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переустраимое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перпланируемое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лое помещение.</w:t>
            </w:r>
          </w:p>
        </w:tc>
        <w:tc>
          <w:tcPr>
            <w:tcW w:w="2181" w:type="dxa"/>
            <w:shd w:val="clear" w:color="auto" w:fill="FFFFFF" w:themeFill="background1"/>
          </w:tcPr>
          <w:p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Представленные документы должны соответствовать следующим требованиям:</w:t>
            </w:r>
          </w:p>
          <w:p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 xml:space="preserve">2) фамилия, имя и отчество (последнее – при </w:t>
            </w:r>
            <w:proofErr w:type="gramStart"/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наличии</w:t>
            </w:r>
            <w:proofErr w:type="gramEnd"/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) заявителя, его место ж</w:t>
            </w: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тельства, телефон написаны полностью;</w:t>
            </w:r>
          </w:p>
          <w:p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 xml:space="preserve">3) в </w:t>
            </w:r>
            <w:proofErr w:type="gramStart"/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документах</w:t>
            </w:r>
            <w:proofErr w:type="gramEnd"/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 xml:space="preserve"> отсутствуют неоговоренные исправления;</w:t>
            </w:r>
          </w:p>
          <w:p>
            <w:pPr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4) документы не исполнены карандашом.</w:t>
            </w:r>
          </w:p>
          <w:p>
            <w:pPr>
              <w:ind w:left="-108" w:right="-54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Копии представленных документов  должны быть пре</w:t>
            </w: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ru-RU"/>
              </w:rPr>
              <w:t>ставлены с оригиналами либо заверены органом, выдавшим документ, либо нотариально.</w:t>
            </w:r>
          </w:p>
        </w:tc>
        <w:tc>
          <w:tcPr>
            <w:tcW w:w="1848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Представители заяв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теля, действующие в силу полномочий, основанных на офор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ленной в установле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ном законодательством РФ порядке доверенн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сти    </w:t>
            </w:r>
          </w:p>
        </w:tc>
        <w:tc>
          <w:tcPr>
            <w:tcW w:w="1849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Доверенность, зав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ренную нотариусом.</w:t>
            </w:r>
          </w:p>
        </w:tc>
        <w:tc>
          <w:tcPr>
            <w:tcW w:w="1849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Должны быть четко отражены полномочия представителя; срок действия доверенн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сти; дата выдачи; должно быть указано лицо, которому она выдана, а также лицо, которое доверенность выдало, т.е. довер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тель; доверенность должна быть опред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ленным образом уд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стоверена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6"/>
        <w:tblW w:w="15018" w:type="dxa"/>
        <w:tblLayout w:type="fixed"/>
        <w:tblLook w:val="0480" w:firstRow="0" w:lastRow="0" w:firstColumn="1" w:lastColumn="0" w:noHBand="0" w:noVBand="1"/>
      </w:tblPr>
      <w:tblGrid>
        <w:gridCol w:w="863"/>
        <w:gridCol w:w="2112"/>
        <w:gridCol w:w="2300"/>
        <w:gridCol w:w="1779"/>
        <w:gridCol w:w="53"/>
        <w:gridCol w:w="1790"/>
        <w:gridCol w:w="29"/>
        <w:gridCol w:w="2005"/>
        <w:gridCol w:w="2005"/>
        <w:gridCol w:w="2056"/>
        <w:gridCol w:w="26"/>
      </w:tblGrid>
      <w:tr>
        <w:tc>
          <w:tcPr>
            <w:tcW w:w="863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12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300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Наименования докуме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тов, которые предста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 xml:space="preserve">ляет </w:t>
            </w:r>
            <w:proofErr w:type="spellStart"/>
            <w:r>
              <w:rPr>
                <w:b/>
                <w:sz w:val="18"/>
                <w:szCs w:val="18"/>
              </w:rPr>
              <w:t>заявительдляпол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чения</w:t>
            </w:r>
            <w:proofErr w:type="spellEnd"/>
            <w:r>
              <w:rPr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32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необходимых экзе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пляров документа с указанием по</w:t>
            </w:r>
            <w:r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линник/копия</w:t>
            </w:r>
          </w:p>
        </w:tc>
        <w:tc>
          <w:tcPr>
            <w:tcW w:w="1819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Документ, пред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ставляемый по условию</w:t>
            </w:r>
          </w:p>
        </w:tc>
        <w:tc>
          <w:tcPr>
            <w:tcW w:w="2005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Установленные тр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бования к документу</w:t>
            </w:r>
          </w:p>
        </w:tc>
        <w:tc>
          <w:tcPr>
            <w:tcW w:w="2005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(шаблон) д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кумента</w:t>
            </w:r>
          </w:p>
        </w:tc>
        <w:tc>
          <w:tcPr>
            <w:tcW w:w="2082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Образец докуме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та/заполнения док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мента</w:t>
            </w:r>
          </w:p>
        </w:tc>
      </w:tr>
      <w:tr>
        <w:tc>
          <w:tcPr>
            <w:tcW w:w="863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12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00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2" w:type="dxa"/>
            <w:gridSpan w:val="2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19" w:type="dxa"/>
            <w:gridSpan w:val="2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05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05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82" w:type="dxa"/>
            <w:gridSpan w:val="2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>
        <w:trPr>
          <w:gridAfter w:val="1"/>
          <w:wAfter w:w="26" w:type="dxa"/>
        </w:trPr>
        <w:tc>
          <w:tcPr>
            <w:tcW w:w="14992" w:type="dxa"/>
            <w:gridSpan w:val="10"/>
          </w:tcPr>
          <w:p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>
        <w:trPr>
          <w:trHeight w:val="634"/>
        </w:trPr>
        <w:tc>
          <w:tcPr>
            <w:tcW w:w="863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Заявление</w:t>
            </w:r>
          </w:p>
        </w:tc>
        <w:tc>
          <w:tcPr>
            <w:tcW w:w="2300" w:type="dxa"/>
          </w:tcPr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1.Заявление по установленной форме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Приложение № </w:t>
            </w:r>
          </w:p>
        </w:tc>
        <w:tc>
          <w:tcPr>
            <w:tcW w:w="2082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>
        <w:trPr>
          <w:trHeight w:val="2728"/>
        </w:trPr>
        <w:tc>
          <w:tcPr>
            <w:tcW w:w="863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2-3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Документы, удостоверя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ю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щие личность.</w:t>
            </w:r>
          </w:p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Правоустанавливающие документы на переводимое помещение;                                                                                                             </w:t>
            </w:r>
          </w:p>
        </w:tc>
        <w:tc>
          <w:tcPr>
            <w:tcW w:w="2300" w:type="dxa"/>
          </w:tcPr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2. Паспорт гражданина РФ; </w:t>
            </w:r>
          </w:p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3. Свидетельство о госуда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ственной регистрации права на недвижимое имущество.</w:t>
            </w:r>
          </w:p>
        </w:tc>
        <w:tc>
          <w:tcPr>
            <w:tcW w:w="1779" w:type="dxa"/>
          </w:tcPr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1. Копия 1 экз.</w:t>
            </w:r>
          </w:p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2. Копия 1 экз.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Требования установлены Постановлением Прав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тельства Российской Ф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е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дерации от 8 июля 1997 г. № 828 «Об утверждении Положения о паспорте гражданина Российской Федерации, образца бла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н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ка и описания паспорта гражданина Российской Федерации»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82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>
        <w:trPr>
          <w:trHeight w:val="806"/>
        </w:trPr>
        <w:tc>
          <w:tcPr>
            <w:tcW w:w="863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2112" w:type="dxa"/>
          </w:tcPr>
          <w:p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Проект переустройства и (или) перепланировки переводимого помещения (в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случае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если переплан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ровка и (или) переустро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й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ство).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 Проектная документация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Копия 1 экз.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нет</w:t>
            </w:r>
          </w:p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>
        <w:trPr>
          <w:trHeight w:val="1428"/>
        </w:trPr>
        <w:tc>
          <w:tcPr>
            <w:tcW w:w="863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5.</w:t>
            </w:r>
          </w:p>
        </w:tc>
        <w:tc>
          <w:tcPr>
            <w:tcW w:w="2112" w:type="dxa"/>
          </w:tcPr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Технический паспорт.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5. Копия технического па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с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порта.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Копия 1 экз.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нет</w:t>
            </w:r>
          </w:p>
        </w:tc>
        <w:tc>
          <w:tcPr>
            <w:tcW w:w="2034" w:type="dxa"/>
            <w:gridSpan w:val="2"/>
          </w:tcPr>
          <w:p>
            <w:pPr>
              <w:ind w:left="-137" w:right="-58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нет 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нет</w:t>
            </w:r>
          </w:p>
        </w:tc>
        <w:tc>
          <w:tcPr>
            <w:tcW w:w="2082" w:type="dxa"/>
            <w:gridSpan w:val="2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ствия»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1842"/>
        <w:gridCol w:w="1701"/>
        <w:gridCol w:w="1276"/>
        <w:gridCol w:w="142"/>
        <w:gridCol w:w="1276"/>
        <w:gridCol w:w="1275"/>
        <w:gridCol w:w="1070"/>
      </w:tblGrid>
      <w:tr>
        <w:tc>
          <w:tcPr>
            <w:tcW w:w="1242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актуальной </w:t>
            </w:r>
            <w:r>
              <w:rPr>
                <w:b/>
                <w:sz w:val="18"/>
                <w:szCs w:val="18"/>
              </w:rPr>
              <w:lastRenderedPageBreak/>
              <w:t>технолог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ческой ка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ты межв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домственного вза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модействия</w:t>
            </w:r>
          </w:p>
        </w:tc>
        <w:tc>
          <w:tcPr>
            <w:tcW w:w="269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Наименование запрашива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мого документа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и состав св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дений, </w:t>
            </w:r>
            <w:r>
              <w:rPr>
                <w:b/>
                <w:sz w:val="18"/>
                <w:szCs w:val="18"/>
              </w:rPr>
              <w:lastRenderedPageBreak/>
              <w:t xml:space="preserve">запрашиваемых в </w:t>
            </w:r>
            <w:proofErr w:type="gramStart"/>
            <w:r>
              <w:rPr>
                <w:b/>
                <w:sz w:val="18"/>
                <w:szCs w:val="18"/>
              </w:rPr>
              <w:t>рамках</w:t>
            </w:r>
            <w:proofErr w:type="gramEnd"/>
            <w:r>
              <w:rPr>
                <w:b/>
                <w:sz w:val="18"/>
                <w:szCs w:val="18"/>
              </w:rPr>
              <w:t xml:space="preserve"> межведомстве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ного информационного взаимодействия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Наименование о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 xml:space="preserve">гана </w:t>
            </w:r>
            <w:r>
              <w:rPr>
                <w:b/>
                <w:sz w:val="18"/>
                <w:szCs w:val="18"/>
              </w:rPr>
              <w:lastRenderedPageBreak/>
              <w:t>(организации), направляющего (ей) межведо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ственный запрос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Наименование органа </w:t>
            </w:r>
            <w:r>
              <w:rPr>
                <w:b/>
                <w:sz w:val="18"/>
                <w:szCs w:val="18"/>
              </w:rPr>
              <w:lastRenderedPageBreak/>
              <w:t>(орган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зации), в адрес которого (</w:t>
            </w:r>
            <w:proofErr w:type="gramStart"/>
            <w:r>
              <w:rPr>
                <w:b/>
                <w:sz w:val="18"/>
                <w:szCs w:val="18"/>
              </w:rPr>
              <w:t>ой</w:t>
            </w:r>
            <w:proofErr w:type="gramEnd"/>
            <w:r>
              <w:rPr>
                <w:b/>
                <w:sz w:val="18"/>
                <w:szCs w:val="18"/>
              </w:rPr>
              <w:t>) направляется межведомстве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ный запрос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SID</w:t>
            </w:r>
            <w:r>
              <w:rPr>
                <w:b/>
                <w:sz w:val="18"/>
                <w:szCs w:val="18"/>
              </w:rPr>
              <w:t xml:space="preserve"> эле</w:t>
            </w: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тронног</w:t>
            </w:r>
            <w:r>
              <w:rPr>
                <w:b/>
                <w:sz w:val="18"/>
                <w:szCs w:val="18"/>
              </w:rPr>
              <w:lastRenderedPageBreak/>
              <w:t>о сервиса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Срок ос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 xml:space="preserve">ществления </w:t>
            </w:r>
            <w:r>
              <w:rPr>
                <w:b/>
                <w:sz w:val="18"/>
                <w:szCs w:val="18"/>
              </w:rPr>
              <w:lastRenderedPageBreak/>
              <w:t>межведо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ственного информац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онного вза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модействия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форма (шаблон) </w:t>
            </w:r>
            <w:r>
              <w:rPr>
                <w:b/>
                <w:sz w:val="18"/>
                <w:szCs w:val="18"/>
              </w:rPr>
              <w:lastRenderedPageBreak/>
              <w:t>межведо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ственного запроса</w:t>
            </w:r>
          </w:p>
        </w:tc>
        <w:tc>
          <w:tcPr>
            <w:tcW w:w="1070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Образец заполн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</w:t>
            </w:r>
            <w:r>
              <w:rPr>
                <w:b/>
                <w:sz w:val="18"/>
                <w:szCs w:val="18"/>
              </w:rPr>
              <w:lastRenderedPageBreak/>
              <w:t>я фо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мы межведо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ственного запроса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694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70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>
        <w:tc>
          <w:tcPr>
            <w:tcW w:w="14786" w:type="dxa"/>
            <w:gridSpan w:val="10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>
        <w:trPr>
          <w:trHeight w:val="622"/>
        </w:trPr>
        <w:tc>
          <w:tcPr>
            <w:tcW w:w="1242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услуга: «Прием зая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лений и выд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ча документов о согласов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нии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устройства и (или)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планировки жилого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щения»</w:t>
            </w:r>
          </w:p>
        </w:tc>
        <w:tc>
          <w:tcPr>
            <w:tcW w:w="2694" w:type="dxa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Решение органов местного самоуправления о согласовании пер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устройства и (или) перепланировки жилого помещения.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Кадастровый паспорт здания;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3.Сведения о регистрации по месту пребывания гражданина РФ;                                                                                                                                                                                                                                                         4. Сведения из Единого госуда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ственного реестра юридических лиц, индивидуальных предприн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мателей (краткие сведения);                                                                                                                                                                        5. Сведения из решения на ввод в эксплуатацию объекта капитальн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строительства.</w:t>
            </w:r>
          </w:p>
          <w:p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Выписка из Единого гос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дарственного реестра прав на недвижимое имущество и сделок с ним (далее  ЕГРП), если право на него зарег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стрировано в ЕГРП;</w:t>
            </w:r>
            <w:r>
              <w:rPr>
                <w:color w:val="000000"/>
                <w:sz w:val="16"/>
                <w:szCs w:val="16"/>
              </w:rPr>
              <w:br/>
              <w:t>2. Заключение органа по охране памятников архите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туры, истории и культуры о допустимости проведения переустройства и (или) пер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планировки жилого помещ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ния, если такое жилое пом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щение или дом, в котором оно находится, является памятником архитектуры, и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тории или культуры.</w:t>
            </w:r>
            <w:r>
              <w:rPr>
                <w:color w:val="000000"/>
                <w:sz w:val="16"/>
                <w:szCs w:val="16"/>
              </w:rPr>
              <w:br/>
              <w:t>3. План переводимого пом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щения с его техническим описанием (в </w:t>
            </w:r>
            <w:proofErr w:type="gramStart"/>
            <w:r>
              <w:rPr>
                <w:color w:val="000000"/>
                <w:sz w:val="16"/>
                <w:szCs w:val="16"/>
              </w:rPr>
              <w:t>случае</w:t>
            </w:r>
            <w:proofErr w:type="gramEnd"/>
            <w:r>
              <w:rPr>
                <w:color w:val="000000"/>
                <w:sz w:val="16"/>
                <w:szCs w:val="16"/>
              </w:rPr>
              <w:t>, если это помещение является жилым - технический паспорт этого помещения);</w:t>
            </w:r>
            <w:r>
              <w:rPr>
                <w:color w:val="000000"/>
                <w:sz w:val="16"/>
                <w:szCs w:val="16"/>
              </w:rPr>
              <w:br/>
              <w:t xml:space="preserve">4. Поэтажный план дома, в </w:t>
            </w:r>
            <w:proofErr w:type="gramStart"/>
            <w:r>
              <w:rPr>
                <w:color w:val="000000"/>
                <w:sz w:val="16"/>
                <w:szCs w:val="16"/>
              </w:rPr>
              <w:t>котором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находится перев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димое помещение.</w:t>
            </w:r>
          </w:p>
          <w:p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ского поселения город калач Калачеевского муниципального рай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 Воронежской обл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170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ФГБУ «Федеральная кадастр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вая палата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ральной службы государственной регистрации, кадас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 и картографии» по Воронежской обл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сти.                                           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0001111</w:t>
            </w:r>
          </w:p>
        </w:tc>
        <w:tc>
          <w:tcPr>
            <w:tcW w:w="1276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день - направление запроса;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дней - направление ответа на 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прос.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6. «Результат «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1972"/>
        <w:gridCol w:w="2990"/>
        <w:gridCol w:w="2033"/>
        <w:gridCol w:w="2073"/>
        <w:gridCol w:w="2073"/>
        <w:gridCol w:w="1550"/>
        <w:gridCol w:w="866"/>
        <w:gridCol w:w="838"/>
      </w:tblGrid>
      <w:tr>
        <w:tc>
          <w:tcPr>
            <w:tcW w:w="391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72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 xml:space="preserve">мент/документы, являющиеся </w:t>
            </w:r>
            <w:r>
              <w:rPr>
                <w:b/>
                <w:sz w:val="18"/>
                <w:szCs w:val="18"/>
              </w:rPr>
              <w:lastRenderedPageBreak/>
              <w:t>резул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татом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990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Требования к докуме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 xml:space="preserve">ту/документам, </w:t>
            </w:r>
            <w:r>
              <w:rPr>
                <w:b/>
                <w:sz w:val="18"/>
                <w:szCs w:val="18"/>
              </w:rPr>
              <w:lastRenderedPageBreak/>
              <w:t>являющимся результатом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033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Характеристика результата </w:t>
            </w:r>
            <w:r>
              <w:rPr>
                <w:b/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b/>
                <w:sz w:val="18"/>
                <w:szCs w:val="18"/>
              </w:rPr>
              <w:t>положител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ный</w:t>
            </w:r>
            <w:proofErr w:type="gramEnd"/>
            <w:r>
              <w:rPr>
                <w:b/>
                <w:sz w:val="18"/>
                <w:szCs w:val="18"/>
              </w:rPr>
              <w:t>/отрицательный)</w:t>
            </w:r>
          </w:p>
        </w:tc>
        <w:tc>
          <w:tcPr>
            <w:tcW w:w="2073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Форма докуме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та/документо</w:t>
            </w:r>
            <w:r>
              <w:rPr>
                <w:b/>
                <w:sz w:val="18"/>
                <w:szCs w:val="18"/>
              </w:rPr>
              <w:lastRenderedPageBreak/>
              <w:t>в, явл</w:t>
            </w:r>
            <w:r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>ющегося результатом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073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Образец докуме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та/документо</w:t>
            </w:r>
            <w:r>
              <w:rPr>
                <w:b/>
                <w:sz w:val="18"/>
                <w:szCs w:val="18"/>
              </w:rPr>
              <w:lastRenderedPageBreak/>
              <w:t>в, явл</w:t>
            </w:r>
            <w:r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>ющихся результатом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0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Способ получ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ния </w:t>
            </w:r>
            <w:r>
              <w:rPr>
                <w:b/>
                <w:sz w:val="18"/>
                <w:szCs w:val="18"/>
              </w:rPr>
              <w:lastRenderedPageBreak/>
              <w:t>результата</w:t>
            </w: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Срок хранения невостребова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 xml:space="preserve">ных </w:t>
            </w:r>
            <w:r>
              <w:rPr>
                <w:b/>
                <w:sz w:val="18"/>
                <w:szCs w:val="18"/>
              </w:rPr>
              <w:lastRenderedPageBreak/>
              <w:t>заявителем результатов</w:t>
            </w:r>
          </w:p>
        </w:tc>
      </w:tr>
      <w:tr>
        <w:tc>
          <w:tcPr>
            <w:tcW w:w="391" w:type="dxa"/>
            <w:vMerge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0" w:type="dxa"/>
            <w:vMerge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3" w:type="dxa"/>
            <w:vMerge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о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гане</w:t>
            </w:r>
          </w:p>
        </w:tc>
        <w:tc>
          <w:tcPr>
            <w:tcW w:w="838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МФЦ</w:t>
            </w:r>
          </w:p>
        </w:tc>
      </w:tr>
      <w:tr>
        <w:tc>
          <w:tcPr>
            <w:tcW w:w="39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9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7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7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>
        <w:tc>
          <w:tcPr>
            <w:tcW w:w="14786" w:type="dxa"/>
            <w:gridSpan w:val="9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>
        <w:trPr>
          <w:trHeight w:val="270"/>
        </w:trPr>
        <w:tc>
          <w:tcPr>
            <w:tcW w:w="39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 Уведомление о пер</w:t>
            </w:r>
            <w:r>
              <w:rPr>
                <w:bCs/>
                <w:sz w:val="16"/>
                <w:szCs w:val="16"/>
              </w:rPr>
              <w:t>е</w:t>
            </w:r>
            <w:r>
              <w:rPr>
                <w:bCs/>
                <w:sz w:val="16"/>
                <w:szCs w:val="16"/>
              </w:rPr>
              <w:t>воде (об отказе в перев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де) жилого помещения в нежилое;                                                                                                                                               2. Постановление Адм</w:t>
            </w:r>
            <w:r>
              <w:rPr>
                <w:bCs/>
                <w:sz w:val="16"/>
                <w:szCs w:val="16"/>
              </w:rPr>
              <w:t>и</w:t>
            </w:r>
            <w:r>
              <w:rPr>
                <w:bCs/>
                <w:sz w:val="16"/>
                <w:szCs w:val="16"/>
              </w:rPr>
              <w:t xml:space="preserve">нистрации </w:t>
            </w:r>
            <w:proofErr w:type="spellStart"/>
            <w:r>
              <w:rPr>
                <w:bCs/>
                <w:sz w:val="16"/>
                <w:szCs w:val="16"/>
              </w:rPr>
              <w:t>гордского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поселения город Калач Калачеевского муниц</w:t>
            </w:r>
            <w:r>
              <w:rPr>
                <w:bCs/>
                <w:sz w:val="16"/>
                <w:szCs w:val="16"/>
              </w:rPr>
              <w:t>и</w:t>
            </w:r>
            <w:r>
              <w:rPr>
                <w:bCs/>
                <w:sz w:val="16"/>
                <w:szCs w:val="16"/>
              </w:rPr>
              <w:t>пального района Вор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нежской области.</w:t>
            </w:r>
          </w:p>
        </w:tc>
        <w:tc>
          <w:tcPr>
            <w:tcW w:w="2990" w:type="dxa"/>
          </w:tcPr>
          <w:p>
            <w:pPr>
              <w:spacing w:after="24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Форма</w:t>
            </w:r>
            <w:r>
              <w:rPr>
                <w:sz w:val="16"/>
                <w:szCs w:val="16"/>
              </w:rPr>
              <w:t xml:space="preserve"> утверждена постановлением  Администрации городского поселения город Калач Калачеевского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района Воронежской области № 55 от 18.03.2013 г. (в редакции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становления № 267 от 09.06.2016 г.) «Об утверждении административного регламента по предоставлению 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страцией городского поселения город Калач Калачевского муниципального района Воронежской области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пальной услуги «Прием заявлений и выдача документов о согласовании переустройства и (или) перепланировки жилого помещения»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033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07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Приложение №2;                                             </w:t>
            </w:r>
          </w:p>
        </w:tc>
        <w:tc>
          <w:tcPr>
            <w:tcW w:w="207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Приложение №2;                                             </w:t>
            </w:r>
          </w:p>
        </w:tc>
        <w:tc>
          <w:tcPr>
            <w:tcW w:w="1550" w:type="dxa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Лично;</w:t>
            </w:r>
            <w:r>
              <w:rPr>
                <w:color w:val="000000"/>
                <w:sz w:val="16"/>
                <w:szCs w:val="16"/>
              </w:rPr>
              <w:br/>
              <w:t>2. Через уполн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моченного пре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ставителя;</w:t>
            </w:r>
            <w:r>
              <w:rPr>
                <w:color w:val="000000"/>
                <w:sz w:val="16"/>
                <w:szCs w:val="16"/>
              </w:rPr>
              <w:br/>
              <w:t>3. Через МФЦ.</w:t>
            </w:r>
          </w:p>
        </w:tc>
        <w:tc>
          <w:tcPr>
            <w:tcW w:w="86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838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</w:tbl>
    <w:p>
      <w:pPr>
        <w:rPr>
          <w:b/>
          <w:sz w:val="16"/>
          <w:szCs w:val="16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405"/>
        <w:gridCol w:w="2166"/>
        <w:gridCol w:w="2101"/>
        <w:gridCol w:w="2899"/>
        <w:gridCol w:w="2462"/>
        <w:gridCol w:w="2267"/>
        <w:gridCol w:w="2550"/>
      </w:tblGrid>
      <w:tr>
        <w:trPr>
          <w:trHeight w:val="220"/>
        </w:trPr>
        <w:tc>
          <w:tcPr>
            <w:tcW w:w="398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67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проц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дуры процесса</w:t>
            </w:r>
          </w:p>
        </w:tc>
        <w:tc>
          <w:tcPr>
            <w:tcW w:w="2102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Особенности исполн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процедуры пр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цесса</w:t>
            </w:r>
          </w:p>
        </w:tc>
        <w:tc>
          <w:tcPr>
            <w:tcW w:w="2901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463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Ресурсы, необходимые для выполнения проц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дуры процесса</w:t>
            </w:r>
          </w:p>
        </w:tc>
        <w:tc>
          <w:tcPr>
            <w:tcW w:w="2551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документов, необх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димые для выполнения процедуры процесса</w:t>
            </w:r>
          </w:p>
        </w:tc>
      </w:tr>
      <w:tr>
        <w:trPr>
          <w:trHeight w:val="195"/>
        </w:trPr>
        <w:tc>
          <w:tcPr>
            <w:tcW w:w="398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7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1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3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c>
          <w:tcPr>
            <w:tcW w:w="3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>
        <w:tc>
          <w:tcPr>
            <w:tcW w:w="14850" w:type="dxa"/>
            <w:gridSpan w:val="7"/>
          </w:tcPr>
          <w:p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>
        <w:trPr>
          <w:trHeight w:val="1497"/>
        </w:trPr>
        <w:tc>
          <w:tcPr>
            <w:tcW w:w="398" w:type="dxa"/>
          </w:tcPr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Прием документов и рег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страция заявления</w:t>
            </w:r>
          </w:p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02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Регистрация заявления</w:t>
            </w:r>
          </w:p>
        </w:tc>
        <w:tc>
          <w:tcPr>
            <w:tcW w:w="2901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 день</w:t>
            </w:r>
          </w:p>
        </w:tc>
        <w:tc>
          <w:tcPr>
            <w:tcW w:w="2463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Ответственное лицо.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Бланки заявления.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Приложение № 1 </w:t>
            </w:r>
          </w:p>
        </w:tc>
      </w:tr>
      <w:tr>
        <w:trPr>
          <w:trHeight w:val="2050"/>
        </w:trPr>
        <w:tc>
          <w:tcPr>
            <w:tcW w:w="398" w:type="dxa"/>
          </w:tcPr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2167" w:type="dxa"/>
          </w:tcPr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Рассмотрение заявлений и представленных к нему документов. </w:t>
            </w:r>
          </w:p>
        </w:tc>
        <w:tc>
          <w:tcPr>
            <w:tcW w:w="2102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Рассмотрение заявления и представленных докуме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тов и их проверка.</w:t>
            </w:r>
          </w:p>
        </w:tc>
        <w:tc>
          <w:tcPr>
            <w:tcW w:w="2901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Ответственное лицо.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>
        <w:trPr>
          <w:trHeight w:val="629"/>
        </w:trPr>
        <w:tc>
          <w:tcPr>
            <w:tcW w:w="398" w:type="dxa"/>
          </w:tcPr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167" w:type="dxa"/>
          </w:tcPr>
          <w:p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Подготовка решения о с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гласовании переустройства и (или) перепланировки жилого помещения либо письменного отказа в выд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че решения о согласовании переустройства и (или) перепланировки жилого помещения с указанием причин.</w:t>
            </w:r>
          </w:p>
        </w:tc>
        <w:tc>
          <w:tcPr>
            <w:tcW w:w="2102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Копии представленных документов остается на хранении в отделе.</w:t>
            </w:r>
          </w:p>
        </w:tc>
        <w:tc>
          <w:tcPr>
            <w:tcW w:w="2901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Ответственное лицо.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>
        <w:trPr>
          <w:trHeight w:val="629"/>
        </w:trPr>
        <w:tc>
          <w:tcPr>
            <w:tcW w:w="398" w:type="dxa"/>
          </w:tcPr>
          <w:p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2167" w:type="dxa"/>
          </w:tcPr>
          <w:p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Выдача решения о соглас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вании переустройства и (или) перепланировки ж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и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лого помещения либо пис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ь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менного отказа в выдаче решения о согласовании переустройства и (или) перепланировки жилого помещения с указанием причин.</w:t>
            </w:r>
          </w:p>
        </w:tc>
        <w:tc>
          <w:tcPr>
            <w:tcW w:w="2102" w:type="dxa"/>
          </w:tcPr>
          <w:p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Выдача решения подп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и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санного главой админ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и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страции городского пос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ления город Калач Калач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евского муниципального района Воронежской обл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сти.</w:t>
            </w:r>
          </w:p>
        </w:tc>
        <w:tc>
          <w:tcPr>
            <w:tcW w:w="2901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Ответственное лицо.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>
        <w:rPr>
          <w:b/>
          <w:sz w:val="28"/>
          <w:szCs w:val="28"/>
        </w:rPr>
        <w:t>» в электронной форме»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064"/>
        <w:gridCol w:w="1757"/>
        <w:gridCol w:w="1913"/>
        <w:gridCol w:w="1821"/>
        <w:gridCol w:w="2062"/>
        <w:gridCol w:w="5233"/>
      </w:tblGrid>
      <w:tr>
        <w:trPr>
          <w:trHeight w:val="220"/>
        </w:trPr>
        <w:tc>
          <w:tcPr>
            <w:tcW w:w="2064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заявителем информ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ции о сроках и поря</w:t>
            </w:r>
            <w:r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ке предоставления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757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Способ записи на прием в орган </w:t>
            </w:r>
            <w:proofErr w:type="spellStart"/>
            <w:r>
              <w:rPr>
                <w:b/>
                <w:sz w:val="18"/>
                <w:szCs w:val="18"/>
              </w:rPr>
              <w:t>ием</w:t>
            </w:r>
            <w:proofErr w:type="spellEnd"/>
            <w:r>
              <w:rPr>
                <w:b/>
                <w:sz w:val="18"/>
                <w:szCs w:val="18"/>
              </w:rPr>
              <w:t xml:space="preserve"> в орган</w:t>
            </w:r>
          </w:p>
        </w:tc>
        <w:tc>
          <w:tcPr>
            <w:tcW w:w="1913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приема и регистрации органом, предоставл</w:t>
            </w:r>
            <w:r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>ющим услугу, з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проса и иных док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ментов, необход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мых для предоста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ления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21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оплаты заявителем  государственной п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шлины или иной платы, взимаемой за предоставление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062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сведений о ходе в</w:t>
            </w:r>
            <w:r>
              <w:rPr>
                <w:b/>
                <w:sz w:val="18"/>
                <w:szCs w:val="18"/>
              </w:rPr>
              <w:t>ы</w:t>
            </w:r>
            <w:r>
              <w:rPr>
                <w:b/>
                <w:sz w:val="18"/>
                <w:szCs w:val="18"/>
              </w:rPr>
              <w:t>полнения запроса о предоставлении «</w:t>
            </w:r>
            <w:proofErr w:type="spellStart"/>
            <w:r>
              <w:rPr>
                <w:b/>
                <w:sz w:val="18"/>
                <w:szCs w:val="18"/>
              </w:rPr>
              <w:t>по</w:t>
            </w:r>
            <w:r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233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подачи жалобы на нарушение порядка предоставл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 xml:space="preserve">» и </w:t>
            </w:r>
            <w:proofErr w:type="spellStart"/>
            <w:r>
              <w:rPr>
                <w:b/>
                <w:sz w:val="18"/>
                <w:szCs w:val="18"/>
              </w:rPr>
              <w:t>досудубного</w:t>
            </w:r>
            <w:proofErr w:type="spellEnd"/>
            <w:r>
              <w:rPr>
                <w:b/>
                <w:sz w:val="18"/>
                <w:szCs w:val="18"/>
              </w:rPr>
              <w:t xml:space="preserve"> (внесудебного) обжалования решений и действий (бездействия) органа в процессе пол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чения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</w:tr>
      <w:tr>
        <w:trPr>
          <w:trHeight w:val="195"/>
        </w:trPr>
        <w:tc>
          <w:tcPr>
            <w:tcW w:w="2064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2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3" w:type="dxa"/>
            <w:vMerge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c>
          <w:tcPr>
            <w:tcW w:w="20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2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>
        <w:trPr>
          <w:trHeight w:val="536"/>
        </w:trPr>
        <w:tc>
          <w:tcPr>
            <w:tcW w:w="14850" w:type="dxa"/>
            <w:gridSpan w:val="6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>
        <w:tc>
          <w:tcPr>
            <w:tcW w:w="206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Портал государстве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ных услуг </w:t>
            </w:r>
            <w:hyperlink r:id="rId12" w:history="1">
              <w:r>
                <w:rPr>
                  <w:rStyle w:val="a8"/>
                  <w:sz w:val="18"/>
                  <w:szCs w:val="18"/>
                </w:rPr>
                <w:t>www.gosuslugi.ru</w:t>
              </w:r>
            </w:hyperlink>
          </w:p>
        </w:tc>
        <w:tc>
          <w:tcPr>
            <w:tcW w:w="1757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Портал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ственных услуг </w:t>
            </w:r>
            <w:hyperlink r:id="rId13" w:history="1">
              <w:r>
                <w:rPr>
                  <w:rStyle w:val="a8"/>
                  <w:sz w:val="18"/>
                  <w:szCs w:val="18"/>
                </w:rPr>
                <w:t>www.gosuslugi.ru</w:t>
              </w:r>
            </w:hyperlink>
          </w:p>
        </w:tc>
        <w:tc>
          <w:tcPr>
            <w:tcW w:w="1913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Специалист, 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ственный за прием заявления, производит прием документов и рег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страцию заявления</w:t>
            </w:r>
          </w:p>
        </w:tc>
        <w:tc>
          <w:tcPr>
            <w:tcW w:w="1821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62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Официальный сайт Адм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нистрации городского поселения город Калач Калачеевского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района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нежской области </w:t>
            </w:r>
            <w:hyperlink r:id="rId14" w:history="1">
              <w:r>
                <w:rPr>
                  <w:rStyle w:val="a8"/>
                  <w:sz w:val="16"/>
                  <w:szCs w:val="16"/>
                </w:rPr>
                <w:t>g</w:t>
              </w:r>
              <w:proofErr w:type="spellStart"/>
              <w:r>
                <w:rPr>
                  <w:rStyle w:val="a8"/>
                  <w:sz w:val="16"/>
                  <w:szCs w:val="16"/>
                  <w:lang w:val="en-US"/>
                </w:rPr>
                <w:t>orod</w:t>
              </w:r>
              <w:proofErr w:type="spellEnd"/>
              <w:r>
                <w:rPr>
                  <w:rStyle w:val="a8"/>
                  <w:sz w:val="16"/>
                  <w:szCs w:val="16"/>
                </w:rPr>
                <w:t>363.ru</w:t>
              </w:r>
            </w:hyperlink>
          </w:p>
        </w:tc>
        <w:tc>
          <w:tcPr>
            <w:tcW w:w="5233" w:type="dxa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>
      <w:pPr>
        <w:rPr>
          <w:sz w:val="28"/>
          <w:szCs w:val="28"/>
        </w:rPr>
        <w:sectPr>
          <w:footerReference w:type="default" r:id="rId15"/>
          <w:pgSz w:w="16838" w:h="11906" w:orient="landscape"/>
          <w:pgMar w:top="851" w:right="1134" w:bottom="851" w:left="1134" w:header="708" w:footer="708" w:gutter="0"/>
          <w:cols w:space="708"/>
          <w:docGrid w:linePitch="360"/>
        </w:sectPr>
      </w:pPr>
    </w:p>
    <w:p>
      <w:pPr>
        <w:pStyle w:val="ConsPlusTitle"/>
        <w:widowControl/>
        <w:spacing w:line="240" w:lineRule="atLeast"/>
        <w:ind w:left="456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№1 </w:t>
      </w:r>
    </w:p>
    <w:p>
      <w:pPr>
        <w:spacing w:before="240" w:after="600"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переустройстве и (или) перепланировке</w:t>
      </w:r>
      <w:r>
        <w:rPr>
          <w:b/>
          <w:bCs/>
          <w:sz w:val="28"/>
          <w:szCs w:val="28"/>
        </w:rPr>
        <w:br/>
        <w:t>жилого помещения</w:t>
      </w:r>
    </w:p>
    <w:p>
      <w:pPr>
        <w:spacing w:line="240" w:lineRule="atLeast"/>
        <w:ind w:left="5103"/>
        <w:contextualSpacing/>
        <w:rPr>
          <w:u w:val="single"/>
        </w:rPr>
      </w:pPr>
      <w:r>
        <w:t xml:space="preserve">В </w:t>
      </w:r>
      <w:r>
        <w:rPr>
          <w:u w:val="single"/>
        </w:rPr>
        <w:t>администрацию городского поселения  г</w:t>
      </w:r>
      <w:r>
        <w:rPr>
          <w:u w:val="single"/>
        </w:rPr>
        <w:t>о</w:t>
      </w:r>
      <w:r>
        <w:rPr>
          <w:u w:val="single"/>
        </w:rPr>
        <w:t>род Калач Калачеевского муниципального района Воронежской области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spacing w:line="240" w:lineRule="atLeast"/>
        <w:ind w:left="5103"/>
        <w:contextualSpacing/>
      </w:pPr>
      <w:proofErr w:type="gramStart"/>
      <w:r>
        <w:t>(наименование органа местного самоупра</w:t>
      </w:r>
      <w:r>
        <w:t>в</w:t>
      </w:r>
      <w:r>
        <w:t>ления</w:t>
      </w:r>
      <w:proofErr w:type="gramEnd"/>
    </w:p>
    <w:p>
      <w:pPr>
        <w:spacing w:line="240" w:lineRule="atLeast"/>
        <w:ind w:left="5103"/>
        <w:contextualSpacing/>
      </w:pPr>
    </w:p>
    <w:p>
      <w:pPr>
        <w:pBdr>
          <w:top w:val="single" w:sz="4" w:space="1" w:color="auto"/>
        </w:pBdr>
        <w:spacing w:line="240" w:lineRule="atLeast"/>
        <w:ind w:left="5103"/>
        <w:contextualSpacing/>
        <w:jc w:val="center"/>
      </w:pPr>
      <w:r>
        <w:t>муниципального образования)</w:t>
      </w:r>
    </w:p>
    <w:p>
      <w:pPr>
        <w:spacing w:before="600" w:after="360" w:line="240" w:lineRule="atLeast"/>
        <w:contextualSpacing/>
        <w:jc w:val="center"/>
      </w:pPr>
      <w:r>
        <w:rPr>
          <w:b/>
          <w:caps/>
          <w:sz w:val="28"/>
          <w:szCs w:val="28"/>
        </w:rPr>
        <w:t>Заявление</w:t>
      </w:r>
      <w:r>
        <w:rPr>
          <w:b/>
        </w:rPr>
        <w:br/>
      </w:r>
      <w:r>
        <w:t>о переустройстве и (или) перепланировке жилого помещения</w:t>
      </w:r>
    </w:p>
    <w:p>
      <w:pPr>
        <w:spacing w:line="240" w:lineRule="atLeast"/>
        <w:contextualSpacing/>
      </w:pPr>
      <w:r>
        <w:t xml:space="preserve">от  </w:t>
      </w:r>
    </w:p>
    <w:p>
      <w:pPr>
        <w:pBdr>
          <w:top w:val="single" w:sz="4" w:space="1" w:color="auto"/>
        </w:pBdr>
        <w:spacing w:line="240" w:lineRule="atLeast"/>
        <w:ind w:left="340"/>
        <w:contextualSpacing/>
        <w:jc w:val="center"/>
      </w:pPr>
      <w:proofErr w:type="gramStart"/>
      <w:r>
        <w:t>(указывается наниматель, либо арендатор, либо собственник жилого помещения, либо со</w:t>
      </w:r>
      <w:r>
        <w:t>б</w:t>
      </w:r>
      <w:r>
        <w:t>ственники</w:t>
      </w:r>
      <w:proofErr w:type="gramEnd"/>
    </w:p>
    <w:p>
      <w:pPr>
        <w:spacing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>
      <w:pPr>
        <w:spacing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  <w:jc w:val="center"/>
      </w:pPr>
      <w:r>
        <w:t xml:space="preserve">из собственников либо иных лиц не </w:t>
      </w:r>
      <w:proofErr w:type="gramStart"/>
      <w:r>
        <w:t>уполномочен</w:t>
      </w:r>
      <w:proofErr w:type="gramEnd"/>
      <w:r>
        <w:t xml:space="preserve"> в установленном порядке представлять их инт</w:t>
      </w:r>
      <w:r>
        <w:t>е</w:t>
      </w:r>
      <w:r>
        <w:t>ресы)</w:t>
      </w:r>
    </w:p>
    <w:p>
      <w:pPr>
        <w:spacing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</w:pPr>
    </w:p>
    <w:p>
      <w:pPr>
        <w:spacing w:before="120"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</w:pPr>
    </w:p>
    <w:p>
      <w:pPr>
        <w:spacing w:before="120"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</w:pPr>
    </w:p>
    <w:p>
      <w:pPr>
        <w:spacing w:before="120"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</w:pPr>
    </w:p>
    <w:p>
      <w:pPr>
        <w:spacing w:before="240" w:line="240" w:lineRule="atLeast"/>
        <w:ind w:left="1276" w:hanging="1276"/>
        <w:contextualSpacing/>
        <w:jc w:val="both"/>
      </w:pPr>
      <w:r>
        <w:rPr>
          <w:u w:val="single"/>
        </w:rPr>
        <w:t>Примечание.</w:t>
      </w:r>
      <w:r>
        <w:tab/>
        <w:t xml:space="preserve">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>
        <w:t>и</w:t>
      </w:r>
      <w:proofErr w:type="gramEnd"/>
      <w: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>
      <w:pPr>
        <w:spacing w:line="240" w:lineRule="atLeast"/>
        <w:ind w:left="1276"/>
        <w:contextualSpacing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</w:t>
      </w:r>
      <w:r>
        <w:t>у</w:t>
      </w:r>
      <w:r>
        <w:t>мента, удостоверяющего эти правомочия и прилагаемого к заявлению.</w:t>
      </w:r>
    </w:p>
    <w:p>
      <w:pPr>
        <w:spacing w:before="360" w:line="240" w:lineRule="atLeast"/>
        <w:contextualSpacing/>
      </w:pPr>
      <w:r>
        <w:t xml:space="preserve">Место нахождения жилого помещения:  </w:t>
      </w:r>
    </w:p>
    <w:p>
      <w:pPr>
        <w:pBdr>
          <w:top w:val="single" w:sz="4" w:space="1" w:color="auto"/>
        </w:pBdr>
        <w:spacing w:line="240" w:lineRule="atLeast"/>
        <w:ind w:left="4139"/>
        <w:contextualSpacing/>
        <w:jc w:val="center"/>
      </w:pPr>
      <w:proofErr w:type="gramStart"/>
      <w:r>
        <w:t>(указывается полный адрес: субъект Российской Фед</w:t>
      </w:r>
      <w:r>
        <w:t>е</w:t>
      </w:r>
      <w:r>
        <w:t>рации,</w:t>
      </w:r>
      <w:proofErr w:type="gramEnd"/>
    </w:p>
    <w:p>
      <w:pPr>
        <w:pBdr>
          <w:top w:val="single" w:sz="4" w:space="1" w:color="auto"/>
        </w:pBdr>
        <w:spacing w:line="240" w:lineRule="atLeast"/>
        <w:contextualSpacing/>
        <w:jc w:val="center"/>
      </w:pPr>
      <w:r>
        <w:t>муниципальное образование, поселение, улица, дом, корпус, строение,</w:t>
      </w:r>
    </w:p>
    <w:p>
      <w:pPr>
        <w:pBdr>
          <w:top w:val="single" w:sz="4" w:space="1" w:color="auto"/>
        </w:pBdr>
        <w:spacing w:line="240" w:lineRule="atLeast"/>
        <w:contextualSpacing/>
        <w:jc w:val="center"/>
      </w:pPr>
      <w:r>
        <w:t>квартира (комната), подъезд, этаж)</w:t>
      </w:r>
    </w:p>
    <w:p>
      <w:pPr>
        <w:pageBreakBefore/>
        <w:spacing w:line="240" w:lineRule="atLeast"/>
        <w:contextualSpacing/>
      </w:pPr>
      <w:r>
        <w:lastRenderedPageBreak/>
        <w:t>Собственни</w:t>
      </w:r>
      <w:proofErr w:type="gramStart"/>
      <w:r>
        <w:t>к(</w:t>
      </w:r>
      <w:proofErr w:type="gramEnd"/>
      <w:r>
        <w:t xml:space="preserve">и) жилого помещения:  </w:t>
      </w:r>
    </w:p>
    <w:p>
      <w:pPr>
        <w:pBdr>
          <w:top w:val="single" w:sz="4" w:space="1" w:color="auto"/>
        </w:pBdr>
        <w:spacing w:line="240" w:lineRule="atLeast"/>
        <w:ind w:left="3828"/>
        <w:contextualSpacing/>
      </w:pPr>
    </w:p>
    <w:p>
      <w:pPr>
        <w:spacing w:before="120"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</w:pPr>
    </w:p>
    <w:p>
      <w:pPr>
        <w:spacing w:before="120"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</w:pPr>
    </w:p>
    <w:p>
      <w:pPr>
        <w:spacing w:before="360" w:line="240" w:lineRule="atLeast"/>
        <w:ind w:firstLine="567"/>
        <w:contextualSpacing/>
      </w:pPr>
      <w:r>
        <w:t xml:space="preserve">Прошу разрешить  </w:t>
      </w:r>
    </w:p>
    <w:p>
      <w:pPr>
        <w:pBdr>
          <w:top w:val="single" w:sz="4" w:space="1" w:color="auto"/>
        </w:pBdr>
        <w:spacing w:line="240" w:lineRule="atLeast"/>
        <w:ind w:left="2552"/>
        <w:contextualSpacing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>
      <w:pPr>
        <w:spacing w:line="240" w:lineRule="atLeast"/>
        <w:contextualSpacing/>
      </w:pPr>
      <w:r>
        <w:t xml:space="preserve">жилого помещения, занимаемого на основании  </w:t>
      </w:r>
    </w:p>
    <w:p>
      <w:pPr>
        <w:pBdr>
          <w:top w:val="single" w:sz="4" w:space="1" w:color="auto"/>
        </w:pBdr>
        <w:spacing w:line="240" w:lineRule="atLeast"/>
        <w:ind w:left="4962"/>
        <w:contextualSpacing/>
        <w:jc w:val="center"/>
      </w:pPr>
      <w:proofErr w:type="gramStart"/>
      <w:r>
        <w:t>(права собственности, договора найма,</w:t>
      </w:r>
      <w:proofErr w:type="gramEnd"/>
    </w:p>
    <w:p>
      <w:pPr>
        <w:tabs>
          <w:tab w:val="left" w:pos="9837"/>
        </w:tabs>
        <w:spacing w:line="240" w:lineRule="atLeast"/>
        <w:contextualSpacing/>
      </w:pPr>
      <w:r>
        <w:tab/>
        <w:t>,</w:t>
      </w:r>
    </w:p>
    <w:p>
      <w:pPr>
        <w:pBdr>
          <w:top w:val="single" w:sz="4" w:space="1" w:color="auto"/>
        </w:pBdr>
        <w:spacing w:line="240" w:lineRule="atLeast"/>
        <w:ind w:right="113"/>
        <w:contextualSpacing/>
        <w:jc w:val="center"/>
      </w:pPr>
      <w:r>
        <w:t xml:space="preserve">договора аренды – </w:t>
      </w:r>
      <w:proofErr w:type="gramStart"/>
      <w:r>
        <w:t>нужное</w:t>
      </w:r>
      <w:proofErr w:type="gramEnd"/>
      <w:r>
        <w:t xml:space="preserve"> указать)</w:t>
      </w:r>
    </w:p>
    <w:p>
      <w:pPr>
        <w:spacing w:line="240" w:lineRule="atLeast"/>
        <w:contextualSpacing/>
        <w:jc w:val="both"/>
      </w:pPr>
      <w:r>
        <w:t>согласно прилагаемому проекту (проектной документации) переустройства и (или) перепланиро</w:t>
      </w:r>
      <w:r>
        <w:t>в</w:t>
      </w:r>
      <w:r>
        <w:t>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firstLine="567"/>
              <w:contextualSpacing/>
            </w:pPr>
            <w:r>
              <w:t xml:space="preserve">Срок производства </w:t>
            </w:r>
            <w:proofErr w:type="gramStart"/>
            <w:r>
              <w:t>ремонтно-строительных</w:t>
            </w:r>
            <w:proofErr w:type="gramEnd"/>
            <w:r>
              <w:t xml:space="preserve">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</w:tr>
      <w:tr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</w:tr>
      <w:tr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firstLine="567"/>
              <w:contextualSpacing/>
            </w:pPr>
            <w:r>
              <w:t xml:space="preserve">Режим производства </w:t>
            </w:r>
            <w:proofErr w:type="gramStart"/>
            <w:r>
              <w:t>ремонтно-строительных</w:t>
            </w:r>
            <w:proofErr w:type="gramEnd"/>
            <w:r>
              <w:t xml:space="preserve">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</w:tr>
    </w:tbl>
    <w:p>
      <w:pPr>
        <w:tabs>
          <w:tab w:val="center" w:pos="2127"/>
          <w:tab w:val="left" w:pos="3544"/>
        </w:tabs>
        <w:spacing w:line="240" w:lineRule="atLeast"/>
        <w:contextualSpacing/>
      </w:pPr>
      <w:r>
        <w:t xml:space="preserve">часов в  </w:t>
      </w:r>
      <w:r>
        <w:tab/>
      </w:r>
      <w:r>
        <w:tab/>
        <w:t>дни.</w:t>
      </w:r>
    </w:p>
    <w:p>
      <w:pPr>
        <w:pBdr>
          <w:top w:val="single" w:sz="4" w:space="1" w:color="auto"/>
        </w:pBdr>
        <w:spacing w:line="240" w:lineRule="atLeast"/>
        <w:ind w:left="851" w:right="6519"/>
        <w:contextualSpacing/>
      </w:pPr>
    </w:p>
    <w:p>
      <w:pPr>
        <w:spacing w:line="240" w:lineRule="atLeast"/>
        <w:ind w:firstLine="567"/>
        <w:contextualSpacing/>
        <w:jc w:val="both"/>
      </w:pPr>
      <w:r>
        <w:t>Обязуюсь:</w:t>
      </w:r>
    </w:p>
    <w:p>
      <w:pPr>
        <w:spacing w:line="240" w:lineRule="atLeast"/>
        <w:ind w:firstLine="567"/>
        <w:contextualSpacing/>
        <w:jc w:val="both"/>
      </w:pPr>
      <w:r>
        <w:t xml:space="preserve">осуществить ремонтно-строительные работы в </w:t>
      </w:r>
      <w:proofErr w:type="gramStart"/>
      <w:r>
        <w:t>соответствии</w:t>
      </w:r>
      <w:proofErr w:type="gramEnd"/>
      <w:r>
        <w:t xml:space="preserve"> с проектом (проектной док</w:t>
      </w:r>
      <w:r>
        <w:t>у</w:t>
      </w:r>
      <w:r>
        <w:t>ментацией);</w:t>
      </w:r>
    </w:p>
    <w:p>
      <w:pPr>
        <w:spacing w:line="240" w:lineRule="atLeast"/>
        <w:ind w:firstLine="567"/>
        <w:contextualSpacing/>
        <w:jc w:val="both"/>
      </w:pPr>
      <w:r>
        <w:t>обеспечить свободный доступ к месту проведения ремонтно-строительных работ должнос</w:t>
      </w:r>
      <w:r>
        <w:t>т</w:t>
      </w:r>
      <w:r>
        <w:t>ных лиц органа местного самоуправления муниципального образования либо уполномоченного им органа для проверки хода работ;</w:t>
      </w:r>
    </w:p>
    <w:p>
      <w:pPr>
        <w:spacing w:line="240" w:lineRule="atLeast"/>
        <w:ind w:firstLine="567"/>
        <w:contextualSpacing/>
        <w:jc w:val="both"/>
      </w:pPr>
      <w:r>
        <w:t>осуществить работы в установленные сроки и с соблюдением согласованного режима пр</w:t>
      </w:r>
      <w:r>
        <w:t>о</w:t>
      </w:r>
      <w:r>
        <w:t>ведения работ.</w:t>
      </w:r>
    </w:p>
    <w:p>
      <w:pPr>
        <w:spacing w:line="240" w:lineRule="atLeast"/>
        <w:ind w:firstLine="567"/>
        <w:contextualSpacing/>
        <w:jc w:val="both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 xml:space="preserve">социального найма </w:t>
            </w:r>
            <w:proofErr w:type="gramStart"/>
            <w:r>
              <w:t>от</w:t>
            </w:r>
            <w:proofErr w:type="gramEnd"/>
            <w: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:</w:t>
            </w:r>
          </w:p>
        </w:tc>
      </w:tr>
    </w:tbl>
    <w:p>
      <w:pPr>
        <w:spacing w:after="120" w:line="240" w:lineRule="atLeast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>
        <w:tc>
          <w:tcPr>
            <w:tcW w:w="595" w:type="dxa"/>
          </w:tcPr>
          <w:p>
            <w:pPr>
              <w:spacing w:line="240" w:lineRule="atLeast"/>
              <w:contextualSpacing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>
            <w:pPr>
              <w:spacing w:line="240" w:lineRule="atLeast"/>
              <w:contextualSpacing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</w:tcPr>
          <w:p>
            <w:pPr>
              <w:spacing w:line="240" w:lineRule="atLeast"/>
              <w:contextualSpacing/>
              <w:jc w:val="center"/>
            </w:pPr>
            <w:r>
              <w:t>Документ, удостоверя</w:t>
            </w:r>
            <w:r>
              <w:t>ю</w:t>
            </w:r>
            <w:r>
              <w:t>щий личность (серия, н</w:t>
            </w:r>
            <w:r>
              <w:t>о</w:t>
            </w:r>
            <w:r>
              <w:t xml:space="preserve">мер, кем </w:t>
            </w:r>
            <w:proofErr w:type="gramStart"/>
            <w:r>
              <w:t>и</w:t>
            </w:r>
            <w:proofErr w:type="gramEnd"/>
            <w:r>
              <w:t xml:space="preserve"> когда выдан)</w:t>
            </w:r>
          </w:p>
        </w:tc>
        <w:tc>
          <w:tcPr>
            <w:tcW w:w="1800" w:type="dxa"/>
          </w:tcPr>
          <w:p>
            <w:pPr>
              <w:spacing w:line="240" w:lineRule="atLeast"/>
              <w:contextualSpacing/>
              <w:jc w:val="center"/>
            </w:pPr>
            <w:r>
              <w:t>Подпись *</w:t>
            </w:r>
          </w:p>
        </w:tc>
        <w:tc>
          <w:tcPr>
            <w:tcW w:w="2027" w:type="dxa"/>
          </w:tcPr>
          <w:p>
            <w:pPr>
              <w:spacing w:line="240" w:lineRule="atLeast"/>
              <w:contextualSpacing/>
              <w:jc w:val="center"/>
            </w:pPr>
            <w:r>
              <w:t>Отметка о нотар</w:t>
            </w:r>
            <w:r>
              <w:t>и</w:t>
            </w:r>
            <w:r>
              <w:t xml:space="preserve">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>
        <w:tc>
          <w:tcPr>
            <w:tcW w:w="595" w:type="dxa"/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  <w:tc>
          <w:tcPr>
            <w:tcW w:w="1800" w:type="dxa"/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2027" w:type="dxa"/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5</w:t>
            </w:r>
          </w:p>
        </w:tc>
      </w:tr>
      <w:tr>
        <w:tc>
          <w:tcPr>
            <w:tcW w:w="595" w:type="dxa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977" w:type="dxa"/>
          </w:tcPr>
          <w:p>
            <w:pPr>
              <w:spacing w:line="240" w:lineRule="atLeast"/>
              <w:contextualSpacing/>
            </w:pPr>
          </w:p>
        </w:tc>
        <w:tc>
          <w:tcPr>
            <w:tcW w:w="2552" w:type="dxa"/>
          </w:tcPr>
          <w:p>
            <w:pPr>
              <w:spacing w:line="240" w:lineRule="atLeast"/>
              <w:contextualSpacing/>
            </w:pPr>
          </w:p>
        </w:tc>
        <w:tc>
          <w:tcPr>
            <w:tcW w:w="1800" w:type="dxa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027" w:type="dxa"/>
          </w:tcPr>
          <w:p>
            <w:pPr>
              <w:spacing w:line="240" w:lineRule="atLeast"/>
              <w:contextualSpacing/>
              <w:jc w:val="center"/>
            </w:pPr>
          </w:p>
        </w:tc>
      </w:tr>
      <w:tr>
        <w:tc>
          <w:tcPr>
            <w:tcW w:w="595" w:type="dxa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977" w:type="dxa"/>
          </w:tcPr>
          <w:p>
            <w:pPr>
              <w:spacing w:line="240" w:lineRule="atLeast"/>
              <w:contextualSpacing/>
            </w:pPr>
          </w:p>
        </w:tc>
        <w:tc>
          <w:tcPr>
            <w:tcW w:w="2552" w:type="dxa"/>
          </w:tcPr>
          <w:p>
            <w:pPr>
              <w:spacing w:line="240" w:lineRule="atLeast"/>
              <w:contextualSpacing/>
            </w:pPr>
          </w:p>
        </w:tc>
        <w:tc>
          <w:tcPr>
            <w:tcW w:w="1800" w:type="dxa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027" w:type="dxa"/>
          </w:tcPr>
          <w:p>
            <w:pPr>
              <w:spacing w:line="240" w:lineRule="atLeast"/>
              <w:contextualSpacing/>
              <w:jc w:val="center"/>
            </w:pPr>
          </w:p>
        </w:tc>
      </w:tr>
      <w:tr>
        <w:tc>
          <w:tcPr>
            <w:tcW w:w="595" w:type="dxa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977" w:type="dxa"/>
          </w:tcPr>
          <w:p>
            <w:pPr>
              <w:spacing w:line="240" w:lineRule="atLeast"/>
              <w:contextualSpacing/>
            </w:pPr>
          </w:p>
        </w:tc>
        <w:tc>
          <w:tcPr>
            <w:tcW w:w="2552" w:type="dxa"/>
          </w:tcPr>
          <w:p>
            <w:pPr>
              <w:spacing w:line="240" w:lineRule="atLeast"/>
              <w:contextualSpacing/>
            </w:pPr>
          </w:p>
        </w:tc>
        <w:tc>
          <w:tcPr>
            <w:tcW w:w="1800" w:type="dxa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027" w:type="dxa"/>
          </w:tcPr>
          <w:p>
            <w:pPr>
              <w:spacing w:line="240" w:lineRule="atLeast"/>
              <w:contextualSpacing/>
              <w:jc w:val="center"/>
            </w:pPr>
          </w:p>
        </w:tc>
      </w:tr>
    </w:tbl>
    <w:p>
      <w:pPr>
        <w:spacing w:before="240" w:line="240" w:lineRule="atLeast"/>
        <w:contextualSpacing/>
      </w:pPr>
      <w:r>
        <w:t>________________</w:t>
      </w:r>
    </w:p>
    <w:p>
      <w:pPr>
        <w:spacing w:line="240" w:lineRule="atLeast"/>
        <w:ind w:firstLine="567"/>
        <w:contextualSpacing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</w:t>
      </w:r>
      <w:r>
        <w:t>и</w:t>
      </w:r>
      <w:r>
        <w:t>ально, с проставлением отметки об этом в графе 5.</w:t>
      </w:r>
    </w:p>
    <w:p>
      <w:pPr>
        <w:spacing w:line="240" w:lineRule="atLeast"/>
        <w:contextualSpacing/>
      </w:pPr>
    </w:p>
    <w:p>
      <w:pPr>
        <w:spacing w:line="240" w:lineRule="atLeast"/>
        <w:contextualSpacing/>
      </w:pPr>
      <w:r>
        <w:t>К заявлению прилагаются следующие документы:</w:t>
      </w:r>
    </w:p>
    <w:p>
      <w:pPr>
        <w:spacing w:line="240" w:lineRule="atLeast"/>
        <w:contextualSpacing/>
      </w:pPr>
      <w:r>
        <w:t xml:space="preserve">1)  </w:t>
      </w:r>
    </w:p>
    <w:p>
      <w:pPr>
        <w:pBdr>
          <w:top w:val="single" w:sz="4" w:space="1" w:color="auto"/>
        </w:pBdr>
        <w:spacing w:line="240" w:lineRule="atLeast"/>
        <w:ind w:left="284"/>
        <w:contextualSpacing/>
        <w:jc w:val="center"/>
      </w:pPr>
      <w:proofErr w:type="gramStart"/>
      <w: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proofErr w:type="gramStart"/>
            <w:r>
              <w:t>листах</w:t>
            </w:r>
            <w:proofErr w:type="gramEnd"/>
            <w:r>
              <w:t>;</w:t>
            </w:r>
          </w:p>
        </w:tc>
      </w:tr>
      <w:t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proofErr w:type="spellStart"/>
            <w:proofErr w:type="gramStart"/>
            <w:r>
              <w:t>перепланируемое</w:t>
            </w:r>
            <w:proofErr w:type="spellEnd"/>
            <w:r>
              <w:t xml:space="preserve"> жилое помещение (с отметкой: подлинник или нотариал</w:t>
            </w:r>
            <w:r>
              <w:t>ь</w:t>
            </w:r>
            <w:r>
              <w:t>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</w:tr>
    </w:tbl>
    <w:p>
      <w:pPr>
        <w:tabs>
          <w:tab w:val="center" w:pos="1985"/>
          <w:tab w:val="left" w:pos="2552"/>
        </w:tabs>
        <w:spacing w:line="240" w:lineRule="atLeast"/>
        <w:contextualSpacing/>
        <w:jc w:val="both"/>
      </w:pPr>
      <w:r>
        <w:t xml:space="preserve">2) проект (проектная документация) переустройства и (или) перепланировки жилого помещения на  </w:t>
      </w:r>
      <w:r>
        <w:tab/>
      </w:r>
      <w:r>
        <w:tab/>
        <w:t>листах;</w:t>
      </w:r>
    </w:p>
    <w:p>
      <w:pPr>
        <w:pBdr>
          <w:top w:val="single" w:sz="4" w:space="1" w:color="auto"/>
        </w:pBdr>
        <w:spacing w:line="240" w:lineRule="atLeast"/>
        <w:ind w:left="1560" w:right="7511"/>
        <w:contextualSpacing/>
      </w:pPr>
    </w:p>
    <w:p>
      <w:pPr>
        <w:tabs>
          <w:tab w:val="center" w:pos="797"/>
          <w:tab w:val="left" w:pos="1276"/>
        </w:tabs>
        <w:spacing w:line="240" w:lineRule="atLeast"/>
        <w:contextualSpacing/>
        <w:jc w:val="both"/>
      </w:pPr>
      <w:r>
        <w:t xml:space="preserve">3) 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</w:t>
      </w:r>
      <w:r>
        <w:br/>
        <w:t xml:space="preserve">на  </w:t>
      </w:r>
      <w:r>
        <w:tab/>
      </w:r>
      <w:r>
        <w:tab/>
        <w:t>листах;</w:t>
      </w:r>
    </w:p>
    <w:p>
      <w:pPr>
        <w:pBdr>
          <w:top w:val="single" w:sz="4" w:space="1" w:color="auto"/>
        </w:pBdr>
        <w:spacing w:line="240" w:lineRule="atLeast"/>
        <w:ind w:left="340" w:right="8761"/>
        <w:contextualSpacing/>
      </w:pPr>
    </w:p>
    <w:p>
      <w:pPr>
        <w:tabs>
          <w:tab w:val="center" w:pos="4584"/>
          <w:tab w:val="left" w:pos="5103"/>
          <w:tab w:val="left" w:pos="5954"/>
        </w:tabs>
        <w:spacing w:line="240" w:lineRule="atLeast"/>
        <w:contextualSpacing/>
        <w:jc w:val="both"/>
      </w:pPr>
      <w: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</w:t>
      </w:r>
      <w:r>
        <w:t>у</w:t>
      </w:r>
      <w:r>
        <w:t xml:space="preserve">ры, истории или культуры) на  </w:t>
      </w:r>
      <w:r>
        <w:tab/>
      </w:r>
      <w:r>
        <w:tab/>
        <w:t>листах;</w:t>
      </w:r>
    </w:p>
    <w:p>
      <w:pPr>
        <w:pBdr>
          <w:top w:val="single" w:sz="4" w:space="1" w:color="auto"/>
        </w:pBdr>
        <w:spacing w:line="240" w:lineRule="atLeast"/>
        <w:ind w:left="4196" w:right="4905"/>
        <w:contextualSpacing/>
      </w:pPr>
    </w:p>
    <w:p>
      <w:pPr>
        <w:tabs>
          <w:tab w:val="center" w:pos="769"/>
          <w:tab w:val="left" w:pos="1276"/>
        </w:tabs>
        <w:spacing w:line="240" w:lineRule="atLeast"/>
        <w:contextualSpacing/>
        <w:jc w:val="both"/>
      </w:pPr>
      <w:r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>
      <w:pPr>
        <w:pBdr>
          <w:top w:val="single" w:sz="4" w:space="1" w:color="auto"/>
        </w:pBdr>
        <w:spacing w:line="240" w:lineRule="atLeast"/>
        <w:ind w:left="340" w:right="8761"/>
        <w:contextualSpacing/>
      </w:pPr>
    </w:p>
    <w:p>
      <w:pPr>
        <w:spacing w:line="240" w:lineRule="atLeast"/>
        <w:contextualSpacing/>
      </w:pPr>
      <w:r>
        <w:t xml:space="preserve">6) иные документы:  </w:t>
      </w:r>
    </w:p>
    <w:p>
      <w:pPr>
        <w:pBdr>
          <w:top w:val="single" w:sz="4" w:space="1" w:color="auto"/>
        </w:pBdr>
        <w:spacing w:line="240" w:lineRule="atLeast"/>
        <w:ind w:left="2127"/>
        <w:contextualSpacing/>
        <w:jc w:val="center"/>
      </w:pPr>
      <w:r>
        <w:t>(доверенности, выписки из уставов и др.)</w:t>
      </w:r>
    </w:p>
    <w:p>
      <w:pPr>
        <w:spacing w:before="240" w:after="120" w:line="240" w:lineRule="atLeast"/>
        <w:contextualSpacing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</w:tr>
      <w:t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(расшифровка подписи заявит</w:t>
            </w:r>
            <w:r>
              <w:t>е</w:t>
            </w:r>
            <w:r>
              <w:t>ля)</w:t>
            </w:r>
          </w:p>
        </w:tc>
      </w:tr>
    </w:tbl>
    <w:p>
      <w:pPr>
        <w:spacing w:line="240" w:lineRule="atLeast"/>
        <w:contextualSpacing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</w:tr>
      <w:t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(расшифровка подписи заявит</w:t>
            </w:r>
            <w:r>
              <w:t>е</w:t>
            </w:r>
            <w:r>
              <w:t>ля)</w:t>
            </w:r>
          </w:p>
        </w:tc>
      </w:tr>
    </w:tbl>
    <w:p>
      <w:pPr>
        <w:spacing w:line="240" w:lineRule="atLeast"/>
        <w:contextualSpacing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</w:tr>
      <w:t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(расшифровка подписи заявит</w:t>
            </w:r>
            <w:r>
              <w:t>е</w:t>
            </w:r>
            <w:r>
              <w:t>ля)</w:t>
            </w:r>
          </w:p>
        </w:tc>
      </w:tr>
    </w:tbl>
    <w:p>
      <w:pPr>
        <w:spacing w:line="240" w:lineRule="atLeast"/>
        <w:contextualSpacing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</w:tr>
      <w:t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(расшифровка подписи заявит</w:t>
            </w:r>
            <w:r>
              <w:t>е</w:t>
            </w:r>
            <w:r>
              <w:t>ля)</w:t>
            </w:r>
          </w:p>
        </w:tc>
      </w:tr>
    </w:tbl>
    <w:p>
      <w:pPr>
        <w:spacing w:before="120" w:line="240" w:lineRule="atLeast"/>
        <w:contextualSpacing/>
      </w:pPr>
      <w:r>
        <w:t>________________</w:t>
      </w:r>
    </w:p>
    <w:p>
      <w:pPr>
        <w:spacing w:line="240" w:lineRule="atLeast"/>
        <w:ind w:firstLine="567"/>
        <w:contextualSpacing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</w:t>
      </w:r>
      <w:r>
        <w:t>и</w:t>
      </w:r>
      <w:r>
        <w:t>лым помещением на основании договора аренды – арендатором, при пользовании жилым помещ</w:t>
      </w:r>
      <w:r>
        <w:t>е</w:t>
      </w:r>
      <w:r>
        <w:t>нием на праве собственности – собственником (собственниками).</w:t>
      </w:r>
    </w:p>
    <w:p>
      <w:pPr>
        <w:pBdr>
          <w:bottom w:val="dashed" w:sz="4" w:space="1" w:color="auto"/>
        </w:pBdr>
        <w:spacing w:before="360" w:line="240" w:lineRule="atLeast"/>
        <w:contextualSpacing/>
      </w:pPr>
    </w:p>
    <w:p>
      <w:pPr>
        <w:spacing w:after="480" w:line="240" w:lineRule="atLeast"/>
        <w:contextualSpacing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082"/>
              </w:tabs>
              <w:spacing w:line="240" w:lineRule="atLeast"/>
              <w:contextualSpacing/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</w:tr>
    </w:tbl>
    <w:p>
      <w:pPr>
        <w:spacing w:before="240" w:line="240" w:lineRule="atLeast"/>
        <w:contextualSpacing/>
      </w:pPr>
      <w:r>
        <w:t xml:space="preserve">Входящий номер регистрации заявления  </w:t>
      </w:r>
    </w:p>
    <w:p>
      <w:pPr>
        <w:pBdr>
          <w:top w:val="single" w:sz="4" w:space="1" w:color="auto"/>
        </w:pBdr>
        <w:spacing w:after="240" w:line="240" w:lineRule="atLeast"/>
        <w:ind w:left="4309" w:right="1843"/>
        <w:contextualSpacing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082"/>
              </w:tabs>
              <w:spacing w:line="240" w:lineRule="atLeast"/>
              <w:contextualSpacing/>
            </w:pPr>
            <w:r>
              <w:t xml:space="preserve">Выдана расписка в </w:t>
            </w:r>
            <w:proofErr w:type="gramStart"/>
            <w:r>
              <w:t>получении</w:t>
            </w:r>
            <w:proofErr w:type="gramEnd"/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</w:tr>
    </w:tbl>
    <w:p>
      <w:pPr>
        <w:spacing w:line="240" w:lineRule="atLeast"/>
        <w:ind w:left="4111"/>
        <w:contextualSpacing/>
      </w:pPr>
      <w:r>
        <w:t xml:space="preserve">№  </w:t>
      </w:r>
    </w:p>
    <w:p>
      <w:pPr>
        <w:pBdr>
          <w:top w:val="single" w:sz="4" w:space="1" w:color="auto"/>
        </w:pBdr>
        <w:spacing w:after="240" w:line="240" w:lineRule="atLeast"/>
        <w:ind w:left="4451" w:right="3686"/>
        <w:contextualSpacing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082"/>
              </w:tabs>
              <w:spacing w:line="240" w:lineRule="atLeast"/>
              <w:contextualSpacing/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</w:tr>
    </w:tbl>
    <w:p>
      <w:pPr>
        <w:spacing w:line="240" w:lineRule="atLeast"/>
        <w:ind w:left="4253"/>
        <w:contextualSpacing/>
      </w:pPr>
    </w:p>
    <w:p>
      <w:pPr>
        <w:pBdr>
          <w:top w:val="single" w:sz="4" w:space="1" w:color="auto"/>
        </w:pBdr>
        <w:spacing w:line="240" w:lineRule="atLeast"/>
        <w:ind w:left="4253" w:right="1841"/>
        <w:contextualSpacing/>
        <w:jc w:val="center"/>
      </w:pPr>
      <w:r>
        <w:t>(подпись заявителя)</w:t>
      </w:r>
    </w:p>
    <w:p>
      <w:pPr>
        <w:spacing w:before="240" w:line="240" w:lineRule="atLeast"/>
        <w:ind w:right="5810"/>
        <w:contextualSpacing/>
      </w:pPr>
    </w:p>
    <w:p>
      <w:pPr>
        <w:pBdr>
          <w:top w:val="single" w:sz="4" w:space="1" w:color="auto"/>
        </w:pBdr>
        <w:spacing w:line="240" w:lineRule="atLeast"/>
        <w:ind w:right="5810"/>
        <w:contextualSpacing/>
        <w:jc w:val="center"/>
      </w:pPr>
      <w:proofErr w:type="gramStart"/>
      <w: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</w:tr>
      <w:t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proofErr w:type="gramStart"/>
            <w:r>
              <w:t>Ф.И.О. должностного лица, принявшего заявл</w:t>
            </w:r>
            <w:r>
              <w:t>е</w:t>
            </w:r>
            <w:r>
              <w:t>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(подпись)</w:t>
            </w:r>
          </w:p>
        </w:tc>
      </w:tr>
    </w:tbl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№2 </w:t>
      </w:r>
    </w:p>
    <w:p>
      <w:pPr>
        <w:spacing w:before="600" w:after="360"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документа, подтверждающего принятие решения</w:t>
      </w:r>
      <w:r>
        <w:rPr>
          <w:b/>
          <w:bCs/>
          <w:sz w:val="28"/>
          <w:szCs w:val="28"/>
        </w:rPr>
        <w:br/>
        <w:t>о согласовании переустройства и (или) перепланировки</w:t>
      </w:r>
      <w:r>
        <w:rPr>
          <w:b/>
          <w:bCs/>
          <w:sz w:val="28"/>
          <w:szCs w:val="28"/>
        </w:rPr>
        <w:br/>
        <w:t>жилого помещения</w:t>
      </w:r>
    </w:p>
    <w:p>
      <w:pPr>
        <w:spacing w:line="240" w:lineRule="atLeast"/>
        <w:contextualSpacing/>
        <w:rPr>
          <w:sz w:val="28"/>
          <w:szCs w:val="28"/>
        </w:rPr>
      </w:pPr>
    </w:p>
    <w:p>
      <w:pPr>
        <w:spacing w:line="240" w:lineRule="atLeast"/>
        <w:contextualSpacing/>
        <w:rPr>
          <w:sz w:val="28"/>
          <w:szCs w:val="28"/>
        </w:rPr>
      </w:pPr>
    </w:p>
    <w:p>
      <w:pPr>
        <w:spacing w:before="240" w:after="480" w:line="240" w:lineRule="atLeast"/>
        <w:contextualSpacing/>
        <w:jc w:val="center"/>
      </w:pPr>
      <w:r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br/>
      </w:r>
      <w:r>
        <w:t>о согласовании переустройства и (или) перепланировки жилого помещения</w:t>
      </w:r>
    </w:p>
    <w:p>
      <w:pPr>
        <w:spacing w:line="240" w:lineRule="atLeast"/>
        <w:contextualSpacing/>
      </w:pPr>
      <w:r>
        <w:t xml:space="preserve">В связи с обращением  </w:t>
      </w:r>
    </w:p>
    <w:p>
      <w:pPr>
        <w:pBdr>
          <w:top w:val="single" w:sz="4" w:space="1" w:color="auto"/>
        </w:pBdr>
        <w:spacing w:line="240" w:lineRule="atLeast"/>
        <w:ind w:left="2381"/>
        <w:contextualSpacing/>
        <w:jc w:val="center"/>
      </w:pPr>
      <w:r>
        <w:t>(Ф.И.О. физического лица, наименование юридического лица – заявит</w:t>
      </w:r>
      <w:r>
        <w:t>е</w:t>
      </w:r>
      <w:r>
        <w:t>ля)</w:t>
      </w:r>
    </w:p>
    <w:p>
      <w:pPr>
        <w:tabs>
          <w:tab w:val="center" w:pos="4962"/>
          <w:tab w:val="left" w:pos="7966"/>
        </w:tabs>
        <w:spacing w:line="240" w:lineRule="atLeast"/>
        <w:contextualSpacing/>
      </w:pPr>
      <w:r>
        <w:t xml:space="preserve">о намерении провести  </w:t>
      </w:r>
      <w:r>
        <w:tab/>
        <w:t>переустройство и (или) перепланировку</w:t>
      </w:r>
      <w:r>
        <w:tab/>
        <w:t>жилых пом</w:t>
      </w:r>
      <w:r>
        <w:t>е</w:t>
      </w:r>
      <w:r>
        <w:t>щений</w:t>
      </w:r>
    </w:p>
    <w:p>
      <w:pPr>
        <w:pBdr>
          <w:top w:val="single" w:sz="4" w:space="1" w:color="auto"/>
        </w:pBdr>
        <w:spacing w:line="240" w:lineRule="atLeast"/>
        <w:ind w:left="2948" w:right="2948"/>
        <w:contextualSpacing/>
        <w:jc w:val="center"/>
      </w:pPr>
      <w:r>
        <w:t>(ненужное зачеркнуть)</w:t>
      </w:r>
    </w:p>
    <w:p>
      <w:pPr>
        <w:spacing w:line="240" w:lineRule="atLeast"/>
        <w:contextualSpacing/>
      </w:pPr>
      <w:r>
        <w:t xml:space="preserve">по адресу:  </w:t>
      </w:r>
    </w:p>
    <w:p>
      <w:pPr>
        <w:pBdr>
          <w:top w:val="single" w:sz="4" w:space="1" w:color="auto"/>
        </w:pBdr>
        <w:spacing w:line="240" w:lineRule="atLeast"/>
        <w:ind w:left="1134"/>
        <w:contextualSpacing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занимаемых (принадлежащих)</w:t>
            </w:r>
          </w:p>
        </w:tc>
      </w:tr>
      <w:t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(ненужное зачеркнуть)</w:t>
            </w:r>
          </w:p>
        </w:tc>
      </w:tr>
    </w:tbl>
    <w:p>
      <w:pPr>
        <w:spacing w:line="240" w:lineRule="atLeast"/>
        <w:contextualSpacing/>
      </w:pPr>
      <w:r>
        <w:t xml:space="preserve">на основании:  </w:t>
      </w:r>
    </w:p>
    <w:p>
      <w:pPr>
        <w:pBdr>
          <w:top w:val="single" w:sz="4" w:space="1" w:color="auto"/>
        </w:pBdr>
        <w:spacing w:line="240" w:lineRule="atLeast"/>
        <w:ind w:left="1560"/>
        <w:contextualSpacing/>
        <w:jc w:val="center"/>
      </w:pPr>
      <w:proofErr w:type="gramStart"/>
      <w:r>
        <w:t>(вид и реквизиты правоустанавливающего документа на переустраиваемое и (или)</w:t>
      </w:r>
      <w:proofErr w:type="gramEnd"/>
    </w:p>
    <w:p>
      <w:pPr>
        <w:tabs>
          <w:tab w:val="left" w:pos="9837"/>
        </w:tabs>
        <w:spacing w:line="240" w:lineRule="atLeast"/>
        <w:contextualSpacing/>
      </w:pPr>
      <w:r>
        <w:tab/>
        <w:t>,</w:t>
      </w:r>
    </w:p>
    <w:p>
      <w:pPr>
        <w:pBdr>
          <w:top w:val="single" w:sz="4" w:space="1" w:color="auto"/>
        </w:pBdr>
        <w:spacing w:line="240" w:lineRule="atLeast"/>
        <w:ind w:right="113"/>
        <w:contextualSpacing/>
        <w:jc w:val="center"/>
      </w:pPr>
      <w:proofErr w:type="spellStart"/>
      <w:proofErr w:type="gramStart"/>
      <w:r>
        <w:t>перепланируемое</w:t>
      </w:r>
      <w:proofErr w:type="spellEnd"/>
      <w:r>
        <w:t xml:space="preserve"> жилое помещение)</w:t>
      </w:r>
      <w:proofErr w:type="gramEnd"/>
    </w:p>
    <w:p>
      <w:pPr>
        <w:spacing w:line="240" w:lineRule="atLeast"/>
        <w:contextualSpacing/>
        <w:jc w:val="both"/>
      </w:pPr>
      <w:r>
        <w:t>по результатам рассмотрения представленных документов принято решение:</w:t>
      </w:r>
    </w:p>
    <w:p>
      <w:pPr>
        <w:spacing w:line="240" w:lineRule="atLeast"/>
        <w:contextualSpacing/>
      </w:pPr>
      <w:r>
        <w:t xml:space="preserve">1. Дать согласие </w:t>
      </w:r>
      <w:proofErr w:type="gramStart"/>
      <w:r>
        <w:t>на</w:t>
      </w:r>
      <w:proofErr w:type="gramEnd"/>
      <w:r>
        <w:t xml:space="preserve">  </w:t>
      </w:r>
    </w:p>
    <w:p>
      <w:pPr>
        <w:pBdr>
          <w:top w:val="single" w:sz="4" w:space="1" w:color="auto"/>
        </w:pBdr>
        <w:spacing w:line="240" w:lineRule="atLeast"/>
        <w:ind w:left="2098"/>
        <w:contextualSpacing/>
        <w:jc w:val="center"/>
      </w:pPr>
      <w:r>
        <w:t>(переустройство, перепланировку, переустройство и перепланировку – ну</w:t>
      </w:r>
      <w:r>
        <w:t>ж</w:t>
      </w:r>
      <w:r>
        <w:t>ное указать)</w:t>
      </w:r>
    </w:p>
    <w:p>
      <w:pPr>
        <w:spacing w:line="240" w:lineRule="atLeast"/>
        <w:contextualSpacing/>
        <w:jc w:val="both"/>
      </w:pPr>
      <w:r>
        <w:t xml:space="preserve">жилых помещений в </w:t>
      </w:r>
      <w:proofErr w:type="gramStart"/>
      <w:r>
        <w:t>соответствии</w:t>
      </w:r>
      <w:proofErr w:type="gramEnd"/>
      <w:r>
        <w:t xml:space="preserve"> с представленным проектом (проектной документацией).</w:t>
      </w:r>
    </w:p>
    <w:p>
      <w:pPr>
        <w:spacing w:line="240" w:lineRule="atLeast"/>
        <w:contextualSpacing/>
        <w:jc w:val="both"/>
      </w:pPr>
      <w:r>
        <w:t xml:space="preserve">2. Установить </w:t>
      </w:r>
      <w:r>
        <w:rPr>
          <w:rStyle w:val="af5"/>
        </w:rPr>
        <w:footnoteReference w:customMarkFollows="1" w:id="1"/>
        <w:t>*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 xml:space="preserve">срок производства </w:t>
            </w:r>
            <w:proofErr w:type="gramStart"/>
            <w:r>
              <w:t>ремонтно-строительных</w:t>
            </w:r>
            <w:proofErr w:type="gramEnd"/>
            <w:r>
              <w:t xml:space="preserve">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</w:tr>
      <w:tr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г.;</w:t>
            </w:r>
          </w:p>
        </w:tc>
      </w:tr>
      <w:tr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 xml:space="preserve">режим производства </w:t>
            </w:r>
            <w:proofErr w:type="gramStart"/>
            <w:r>
              <w:t>ремонтно-строительных</w:t>
            </w:r>
            <w:proofErr w:type="gramEnd"/>
            <w:r>
              <w:t xml:space="preserve">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</w:tr>
    </w:tbl>
    <w:p>
      <w:pPr>
        <w:tabs>
          <w:tab w:val="center" w:pos="2127"/>
          <w:tab w:val="left" w:pos="3544"/>
        </w:tabs>
        <w:spacing w:line="240" w:lineRule="atLeast"/>
        <w:contextualSpacing/>
      </w:pPr>
      <w:r>
        <w:t xml:space="preserve">часов в  </w:t>
      </w:r>
      <w:r>
        <w:tab/>
      </w:r>
      <w:r>
        <w:tab/>
        <w:t>дни.</w:t>
      </w:r>
    </w:p>
    <w:p>
      <w:pPr>
        <w:pBdr>
          <w:top w:val="single" w:sz="4" w:space="1" w:color="auto"/>
        </w:pBdr>
        <w:spacing w:line="240" w:lineRule="atLeast"/>
        <w:ind w:left="851" w:right="6519"/>
        <w:contextualSpacing/>
      </w:pPr>
    </w:p>
    <w:p>
      <w:pPr>
        <w:spacing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</w:pPr>
    </w:p>
    <w:p>
      <w:pPr>
        <w:spacing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</w:pPr>
    </w:p>
    <w:p>
      <w:pPr>
        <w:spacing w:line="240" w:lineRule="atLeast"/>
        <w:contextualSpacing/>
        <w:jc w:val="both"/>
      </w:pPr>
      <w:r>
        <w:lastRenderedPageBreak/>
        <w:t xml:space="preserve">3. Обязать заявителя осуществить переустройство и (или) перепланировку жилого помещения в </w:t>
      </w:r>
      <w:proofErr w:type="gramStart"/>
      <w:r>
        <w:t>соответствии</w:t>
      </w:r>
      <w:proofErr w:type="gramEnd"/>
      <w:r>
        <w:t xml:space="preserve"> с проектом (проектной документацией) и с соблюдением требований</w:t>
      </w:r>
      <w:r>
        <w:br/>
      </w:r>
    </w:p>
    <w:p>
      <w:pPr>
        <w:pBdr>
          <w:top w:val="single" w:sz="4" w:space="1" w:color="auto"/>
        </w:pBdr>
        <w:spacing w:line="240" w:lineRule="atLeast"/>
        <w:contextualSpacing/>
        <w:jc w:val="center"/>
      </w:pPr>
      <w:proofErr w:type="gramStart"/>
      <w:r>
        <w:t>(указываются реквизиты нормативного правового акта субъекта</w:t>
      </w:r>
      <w:proofErr w:type="gramEnd"/>
    </w:p>
    <w:p>
      <w:pPr>
        <w:spacing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  <w:jc w:val="center"/>
      </w:pPr>
      <w:r>
        <w:t>Российской Федерации или акта органа местного самоуправления, регламентирующего порядок</w:t>
      </w:r>
    </w:p>
    <w:p>
      <w:pPr>
        <w:pBdr>
          <w:top w:val="single" w:sz="4" w:space="1" w:color="auto"/>
        </w:pBdr>
        <w:spacing w:line="240" w:lineRule="atLeast"/>
        <w:ind w:right="113"/>
        <w:contextualSpacing/>
        <w:jc w:val="center"/>
      </w:pPr>
      <w:r>
        <w:t>проведения ремонтно-строительных работ по переустройству и (или) перепланировке жилых п</w:t>
      </w:r>
      <w:r>
        <w:t>о</w:t>
      </w:r>
      <w:r>
        <w:t>мещений)</w:t>
      </w:r>
    </w:p>
    <w:p>
      <w:pPr>
        <w:pBdr>
          <w:top w:val="single" w:sz="4" w:space="1" w:color="auto"/>
        </w:pBdr>
        <w:spacing w:line="240" w:lineRule="atLeast"/>
        <w:ind w:right="113"/>
        <w:contextualSpacing/>
        <w:jc w:val="center"/>
      </w:pPr>
    </w:p>
    <w:p>
      <w:pPr>
        <w:pBdr>
          <w:top w:val="single" w:sz="4" w:space="1" w:color="auto"/>
        </w:pBdr>
        <w:spacing w:line="240" w:lineRule="atLeast"/>
        <w:ind w:right="113"/>
        <w:contextualSpacing/>
        <w:jc w:val="center"/>
      </w:pPr>
      <w:r>
        <w:t xml:space="preserve">4. Установить, что приемочная комиссия осуществляет приемку </w:t>
      </w:r>
      <w:proofErr w:type="gramStart"/>
      <w:r>
        <w:t>выполненных</w:t>
      </w:r>
      <w:proofErr w:type="gramEnd"/>
      <w:r>
        <w:t xml:space="preserve">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>
      <w:pPr>
        <w:spacing w:line="240" w:lineRule="atLeast"/>
        <w:contextualSpacing/>
        <w:jc w:val="both"/>
      </w:pPr>
      <w:r>
        <w:t>5. Приемочной комиссии после подписания акта о завершении переустройства и (или) переплан</w:t>
      </w:r>
      <w:r>
        <w:t>и</w:t>
      </w:r>
      <w:r>
        <w:t>ровки жилого помещения направить подписанный акт в орган местного самоуправления.</w:t>
      </w:r>
    </w:p>
    <w:p>
      <w:pPr>
        <w:spacing w:line="240" w:lineRule="atLeast"/>
        <w:contextualSpacing/>
        <w:jc w:val="both"/>
      </w:pPr>
      <w:r>
        <w:t xml:space="preserve">6. Контроль за исполнением настоящего решения возложить </w:t>
      </w:r>
      <w:proofErr w:type="gramStart"/>
      <w:r>
        <w:t>на</w:t>
      </w:r>
      <w:proofErr w:type="gramEnd"/>
      <w:r>
        <w:t xml:space="preserve">  </w:t>
      </w:r>
    </w:p>
    <w:p>
      <w:pPr>
        <w:pBdr>
          <w:top w:val="single" w:sz="4" w:space="1" w:color="auto"/>
        </w:pBdr>
        <w:spacing w:line="240" w:lineRule="atLeast"/>
        <w:ind w:left="6663"/>
        <w:contextualSpacing/>
        <w:jc w:val="center"/>
      </w:pPr>
      <w:proofErr w:type="gramStart"/>
      <w:r>
        <w:t>(наименование структурн</w:t>
      </w:r>
      <w:r>
        <w:t>о</w:t>
      </w:r>
      <w:r>
        <w:t>го</w:t>
      </w:r>
      <w:proofErr w:type="gramEnd"/>
    </w:p>
    <w:p>
      <w:pPr>
        <w:spacing w:line="240" w:lineRule="atLeast"/>
        <w:contextualSpacing/>
      </w:pPr>
    </w:p>
    <w:p>
      <w:pPr>
        <w:pBdr>
          <w:top w:val="single" w:sz="4" w:space="1" w:color="auto"/>
        </w:pBdr>
        <w:spacing w:line="240" w:lineRule="atLeast"/>
        <w:contextualSpacing/>
        <w:jc w:val="center"/>
      </w:pPr>
      <w:r>
        <w:t>подразделения и (или) Ф.И.О. должностного лица органа,</w:t>
      </w:r>
    </w:p>
    <w:p>
      <w:pPr>
        <w:tabs>
          <w:tab w:val="left" w:pos="9837"/>
        </w:tabs>
        <w:spacing w:line="240" w:lineRule="atLeast"/>
        <w:contextualSpacing/>
      </w:pPr>
      <w:r>
        <w:tab/>
        <w:t>.</w:t>
      </w:r>
    </w:p>
    <w:p>
      <w:pPr>
        <w:pBdr>
          <w:top w:val="single" w:sz="4" w:space="1" w:color="auto"/>
        </w:pBdr>
        <w:spacing w:line="240" w:lineRule="atLeast"/>
        <w:ind w:right="113"/>
        <w:contextualSpacing/>
        <w:jc w:val="center"/>
      </w:pPr>
      <w:proofErr w:type="gramStart"/>
      <w:r>
        <w:t>осуществляющего</w:t>
      </w:r>
      <w:proofErr w:type="gramEnd"/>
      <w:r>
        <w:t xml:space="preserve"> согласование)</w:t>
      </w:r>
    </w:p>
    <w:p>
      <w:pPr>
        <w:spacing w:before="120" w:line="240" w:lineRule="atLeast"/>
        <w:ind w:left="5670"/>
        <w:contextualSpacing/>
      </w:pPr>
    </w:p>
    <w:p>
      <w:pPr>
        <w:pBdr>
          <w:top w:val="single" w:sz="4" w:space="1" w:color="auto"/>
        </w:pBdr>
        <w:spacing w:line="240" w:lineRule="atLeast"/>
        <w:ind w:left="5670"/>
        <w:contextualSpacing/>
        <w:jc w:val="center"/>
      </w:pPr>
      <w:r>
        <w:t>(подпись должностного лица органа, осуществляющего согласование)</w:t>
      </w:r>
    </w:p>
    <w:p>
      <w:pPr>
        <w:spacing w:before="480" w:after="480" w:line="240" w:lineRule="atLeast"/>
        <w:contextualSpacing/>
        <w:jc w:val="right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Получил</w:t>
            </w:r>
            <w:proofErr w:type="gramStart"/>
            <w: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  <w: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ind w:left="57"/>
              <w:contextualSpacing/>
            </w:pPr>
            <w:r>
              <w:t>(заполняется</w:t>
            </w:r>
            <w:r>
              <w:br/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пол</w:t>
            </w:r>
            <w:r>
              <w:t>у</w:t>
            </w:r>
            <w:r>
              <w:t>чения решения лично)</w:t>
            </w:r>
          </w:p>
        </w:tc>
      </w:tr>
      <w:tr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contextualSpacing/>
              <w:jc w:val="center"/>
            </w:pPr>
            <w:r>
              <w:t>(подпись заявителя или упо</w:t>
            </w:r>
            <w:r>
              <w:t>л</w:t>
            </w:r>
            <w:r>
              <w:t>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</w:tr>
    </w:tbl>
    <w:p>
      <w:pPr>
        <w:spacing w:after="240" w:line="240" w:lineRule="atLeast"/>
        <w:contextualSpacing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Решение направлено в адрес заявител</w:t>
            </w:r>
            <w:proofErr w:type="gramStart"/>
            <w:r>
              <w:t>я(</w:t>
            </w:r>
            <w:proofErr w:type="gramEnd"/>
            <w: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left="57"/>
              <w:contextualSpacing/>
            </w:pPr>
            <w:r>
              <w:t>г.</w:t>
            </w:r>
          </w:p>
        </w:tc>
      </w:tr>
      <w:t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  <w:r>
              <w:t xml:space="preserve">(заполняется в </w:t>
            </w:r>
            <w:proofErr w:type="gramStart"/>
            <w:r>
              <w:t>случае</w:t>
            </w:r>
            <w:proofErr w:type="gramEnd"/>
            <w:r>
              <w:t xml:space="preserve"> направления</w:t>
            </w:r>
            <w: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contextualSpacing/>
            </w:pPr>
          </w:p>
        </w:tc>
      </w:tr>
    </w:tbl>
    <w:p>
      <w:pPr>
        <w:spacing w:before="240" w:line="240" w:lineRule="atLeast"/>
        <w:ind w:left="5670"/>
        <w:contextualSpacing/>
      </w:pPr>
    </w:p>
    <w:p>
      <w:pPr>
        <w:pBdr>
          <w:top w:val="single" w:sz="4" w:space="1" w:color="auto"/>
        </w:pBdr>
        <w:spacing w:line="240" w:lineRule="atLeast"/>
        <w:ind w:left="5670"/>
        <w:contextualSpacing/>
        <w:jc w:val="center"/>
      </w:pPr>
      <w:r>
        <w:t>(подпись должностного лица, направившего решение в адрес заявит</w:t>
      </w:r>
      <w:r>
        <w:t>е</w:t>
      </w:r>
      <w:r>
        <w:t>л</w:t>
      </w:r>
      <w:proofErr w:type="gramStart"/>
      <w:r>
        <w:t>я(</w:t>
      </w:r>
      <w:proofErr w:type="gramEnd"/>
      <w:r>
        <w:t>ей))</w:t>
      </w: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contextualSpacing/>
        <w:rPr>
          <w:rFonts w:ascii="Times New Roman" w:hAnsi="Times New Roman" w:cs="Times New Roman"/>
          <w:b w:val="0"/>
        </w:rPr>
      </w:pPr>
    </w:p>
    <w:p>
      <w:pPr>
        <w:pStyle w:val="ConsPlusTitle"/>
        <w:widowControl/>
        <w:spacing w:line="240" w:lineRule="atLeast"/>
        <w:ind w:left="4956"/>
        <w:contextualSpacing/>
        <w:rPr>
          <w:rFonts w:ascii="Times New Roman" w:hAnsi="Times New Roman" w:cs="Times New Roman"/>
          <w:b w:val="0"/>
        </w:rPr>
      </w:pP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>
      <w:pPr>
        <w:ind w:firstLine="708"/>
        <w:rPr>
          <w:rFonts w:ascii="Times New Roman" w:hAnsi="Times New Roman" w:cs="Times New Roman"/>
        </w:rPr>
      </w:pPr>
    </w:p>
    <w:sect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028453"/>
      <w:docPartObj>
        <w:docPartGallery w:val="Page Numbers (Bottom of Page)"/>
        <w:docPartUnique/>
      </w:docPartObj>
    </w:sdtPr>
    <w:sdtContent>
      <w:p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f3"/>
        <w:ind w:firstLine="567"/>
        <w:jc w:val="both"/>
      </w:pPr>
      <w:r>
        <w:rPr>
          <w:rStyle w:val="af5"/>
        </w:rPr>
        <w:t>*</w:t>
      </w:r>
      <w:r>
        <w:t xml:space="preserve"> Срок и режим производства </w:t>
      </w:r>
      <w:proofErr w:type="gramStart"/>
      <w:r>
        <w:t>ремонтно-строительных</w:t>
      </w:r>
      <w:proofErr w:type="gramEnd"/>
      <w:r>
        <w:t xml:space="preserve"> работ определяются в соответствии с заявлен</w:t>
      </w:r>
      <w:r>
        <w:t>и</w:t>
      </w:r>
      <w:r>
        <w:t>ем.</w:t>
      </w:r>
      <w:r>
        <w:br/>
        <w:t>В случае если орган, осуществляющий согласование, изменяет указанные в заявлении срок и режим прои</w:t>
      </w:r>
      <w:r>
        <w:t>з</w:t>
      </w:r>
      <w:r>
        <w:t xml:space="preserve">водства </w:t>
      </w:r>
      <w:proofErr w:type="gramStart"/>
      <w:r>
        <w:t>ремонтно-строительных</w:t>
      </w:r>
      <w:proofErr w:type="gramEnd"/>
      <w:r>
        <w:t xml:space="preserve">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2E7"/>
    <w:multiLevelType w:val="hybridMultilevel"/>
    <w:tmpl w:val="DE82E4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594"/>
    <w:multiLevelType w:val="hybridMultilevel"/>
    <w:tmpl w:val="054A34DC"/>
    <w:lvl w:ilvl="0" w:tplc="597E8F84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D330E5B"/>
    <w:multiLevelType w:val="hybridMultilevel"/>
    <w:tmpl w:val="B6C6566C"/>
    <w:lvl w:ilvl="0" w:tplc="36DE4E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A429E8"/>
    <w:multiLevelType w:val="hybridMultilevel"/>
    <w:tmpl w:val="517A42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188E"/>
    <w:multiLevelType w:val="hybridMultilevel"/>
    <w:tmpl w:val="4C70C090"/>
    <w:lvl w:ilvl="0" w:tplc="597E8F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2029F"/>
    <w:multiLevelType w:val="hybridMultilevel"/>
    <w:tmpl w:val="C7C6A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6D66"/>
    <w:multiLevelType w:val="hybridMultilevel"/>
    <w:tmpl w:val="30CC89AE"/>
    <w:lvl w:ilvl="0" w:tplc="DAFC81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3B6B62"/>
    <w:multiLevelType w:val="hybridMultilevel"/>
    <w:tmpl w:val="2F1A6332"/>
    <w:lvl w:ilvl="0" w:tplc="4C68A0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C37F1B"/>
    <w:multiLevelType w:val="hybridMultilevel"/>
    <w:tmpl w:val="7266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08D5"/>
    <w:multiLevelType w:val="hybridMultilevel"/>
    <w:tmpl w:val="B964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D1017"/>
    <w:multiLevelType w:val="hybridMultilevel"/>
    <w:tmpl w:val="38DEF45C"/>
    <w:lvl w:ilvl="0" w:tplc="DAFC81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7C47EB"/>
    <w:multiLevelType w:val="hybridMultilevel"/>
    <w:tmpl w:val="38DEF45C"/>
    <w:lvl w:ilvl="0" w:tplc="DAFC81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C0AD0"/>
    <w:multiLevelType w:val="hybridMultilevel"/>
    <w:tmpl w:val="CA88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81230"/>
    <w:multiLevelType w:val="hybridMultilevel"/>
    <w:tmpl w:val="A4E21610"/>
    <w:lvl w:ilvl="0" w:tplc="6F34A3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69B7"/>
    <w:multiLevelType w:val="hybridMultilevel"/>
    <w:tmpl w:val="70EE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D1CFF"/>
    <w:multiLevelType w:val="hybridMultilevel"/>
    <w:tmpl w:val="4C3608BA"/>
    <w:lvl w:ilvl="0" w:tplc="7BD869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46286"/>
    <w:multiLevelType w:val="hybridMultilevel"/>
    <w:tmpl w:val="6A407D3E"/>
    <w:lvl w:ilvl="0" w:tplc="8760F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51889"/>
    <w:multiLevelType w:val="hybridMultilevel"/>
    <w:tmpl w:val="CDA4C7E0"/>
    <w:lvl w:ilvl="0" w:tplc="597E8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8314C"/>
    <w:multiLevelType w:val="hybridMultilevel"/>
    <w:tmpl w:val="D610CC88"/>
    <w:lvl w:ilvl="0" w:tplc="597E8F8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D316B4F"/>
    <w:multiLevelType w:val="hybridMultilevel"/>
    <w:tmpl w:val="CA88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175C7"/>
    <w:multiLevelType w:val="hybridMultilevel"/>
    <w:tmpl w:val="865E4154"/>
    <w:lvl w:ilvl="0" w:tplc="22FA1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91164"/>
    <w:multiLevelType w:val="hybridMultilevel"/>
    <w:tmpl w:val="A8C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2"/>
  </w:num>
  <w:num w:numId="5">
    <w:abstractNumId w:val="10"/>
  </w:num>
  <w:num w:numId="6">
    <w:abstractNumId w:val="16"/>
  </w:num>
  <w:num w:numId="7">
    <w:abstractNumId w:val="14"/>
  </w:num>
  <w:num w:numId="8">
    <w:abstractNumId w:val="11"/>
  </w:num>
  <w:num w:numId="9">
    <w:abstractNumId w:val="6"/>
  </w:num>
  <w:num w:numId="10">
    <w:abstractNumId w:val="21"/>
  </w:num>
  <w:num w:numId="11">
    <w:abstractNumId w:val="3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  <w:num w:numId="19">
    <w:abstractNumId w:val="18"/>
  </w:num>
  <w:num w:numId="20">
    <w:abstractNumId w:val="2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2"/>
      <w:szCs w:val="20"/>
    </w:rPr>
  </w:style>
  <w:style w:type="table" w:styleId="a6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rPr>
      <w:rFonts w:eastAsiaTheme="minorHAnsi"/>
      <w:lang w:eastAsia="en-US"/>
    </w:rPr>
  </w:style>
  <w:style w:type="paragraph" w:styleId="ab">
    <w:name w:val="footer"/>
    <w:basedOn w:val="a"/>
    <w:link w:val="ac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rPr>
      <w:rFonts w:eastAsiaTheme="minorHAnsi"/>
      <w:lang w:eastAsia="en-US"/>
    </w:rPr>
  </w:style>
  <w:style w:type="paragraph" w:styleId="ad">
    <w:name w:val="Body Text"/>
    <w:basedOn w:val="a"/>
    <w:link w:val="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Title"/>
    <w:basedOn w:val="a"/>
    <w:link w:val="af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character" w:styleId="af2">
    <w:name w:val="page number"/>
    <w:basedOn w:val="a0"/>
  </w:style>
  <w:style w:type="paragraph" w:styleId="af3">
    <w:name w:val="footnote text"/>
    <w:basedOn w:val="a"/>
    <w:link w:val="af4"/>
    <w:uiPriority w:val="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bad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89F3-9B39-46AE-85F0-5E47D316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2016-10-28T12:20:00Z</cp:lastPrinted>
  <dcterms:created xsi:type="dcterms:W3CDTF">2016-10-27T14:55:00Z</dcterms:created>
  <dcterms:modified xsi:type="dcterms:W3CDTF">2021-06-16T08:19:00Z</dcterms:modified>
</cp:coreProperties>
</file>