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F07E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8E662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FAFC97" wp14:editId="5AB93BAB">
            <wp:extent cx="400050" cy="504825"/>
            <wp:effectExtent l="0" t="0" r="0" b="9525"/>
            <wp:docPr id="10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FA73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8E662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47A3DE1A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8E6623">
        <w:rPr>
          <w:rFonts w:ascii="Arial" w:hAnsi="Arial" w:cs="Arial"/>
          <w:sz w:val="24"/>
          <w:szCs w:val="24"/>
          <w:lang w:eastAsia="ru-RU"/>
        </w:rPr>
        <w:t xml:space="preserve"> ГОРОДСКОГО ПОСЕЛЕНИЯ - ГОРОД КАЛАЧ</w:t>
      </w:r>
    </w:p>
    <w:p w14:paraId="748C5A7E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8E6623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477885D0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8E6623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584FE091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B670D18" w14:textId="77777777" w:rsidR="001D6F2B" w:rsidRPr="008E6623" w:rsidRDefault="001D6F2B" w:rsidP="008E6623">
      <w:pPr>
        <w:keepNext/>
        <w:widowControl/>
        <w:autoSpaceDE/>
        <w:autoSpaceDN/>
        <w:ind w:firstLine="567"/>
        <w:jc w:val="center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r w:rsidRPr="008E6623">
        <w:rPr>
          <w:rFonts w:ascii="Arial" w:eastAsia="Arial Unicode MS" w:hAnsi="Arial" w:cs="Arial"/>
          <w:sz w:val="24"/>
          <w:szCs w:val="24"/>
          <w:lang w:eastAsia="ru-RU"/>
        </w:rPr>
        <w:t>П О С Т А Н О В Л Е Н И Е</w:t>
      </w:r>
    </w:p>
    <w:p w14:paraId="18E3A8A8" w14:textId="77777777" w:rsidR="001D6F2B" w:rsidRPr="008E6623" w:rsidRDefault="001D6F2B" w:rsidP="008E6623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C56FB7F" w14:textId="01F75F2F" w:rsidR="001D6F2B" w:rsidRPr="008E6623" w:rsidRDefault="001D6F2B" w:rsidP="008E6623">
      <w:pPr>
        <w:widowControl/>
        <w:tabs>
          <w:tab w:val="left" w:pos="8295"/>
        </w:tabs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8E6623">
        <w:rPr>
          <w:rFonts w:ascii="Arial" w:hAnsi="Arial" w:cs="Arial"/>
          <w:sz w:val="24"/>
          <w:szCs w:val="24"/>
          <w:lang w:eastAsia="ru-RU"/>
        </w:rPr>
        <w:t>«</w:t>
      </w:r>
      <w:r w:rsidR="008E6623">
        <w:rPr>
          <w:rFonts w:ascii="Arial" w:hAnsi="Arial" w:cs="Arial"/>
          <w:sz w:val="24"/>
          <w:szCs w:val="24"/>
          <w:lang w:eastAsia="ru-RU"/>
        </w:rPr>
        <w:t>15</w:t>
      </w:r>
      <w:r w:rsidRPr="008E6623">
        <w:rPr>
          <w:rFonts w:ascii="Arial" w:hAnsi="Arial" w:cs="Arial"/>
          <w:sz w:val="24"/>
          <w:szCs w:val="24"/>
          <w:lang w:eastAsia="ru-RU"/>
        </w:rPr>
        <w:t>»</w:t>
      </w:r>
      <w:r w:rsidR="008E6623">
        <w:rPr>
          <w:rFonts w:ascii="Arial" w:hAnsi="Arial" w:cs="Arial"/>
          <w:sz w:val="24"/>
          <w:szCs w:val="24"/>
          <w:lang w:eastAsia="ru-RU"/>
        </w:rPr>
        <w:t xml:space="preserve"> февраля</w:t>
      </w:r>
      <w:r w:rsidRPr="008E6623">
        <w:rPr>
          <w:rFonts w:ascii="Arial" w:hAnsi="Arial" w:cs="Arial"/>
          <w:sz w:val="24"/>
          <w:szCs w:val="24"/>
          <w:lang w:eastAsia="ru-RU"/>
        </w:rPr>
        <w:t xml:space="preserve"> 2023 г.</w:t>
      </w:r>
      <w:r w:rsidR="008E6623">
        <w:rPr>
          <w:rFonts w:ascii="Arial" w:hAnsi="Arial" w:cs="Arial"/>
          <w:sz w:val="24"/>
          <w:szCs w:val="24"/>
          <w:lang w:eastAsia="ru-RU"/>
        </w:rPr>
        <w:tab/>
        <w:t>№ 55</w:t>
      </w:r>
    </w:p>
    <w:p w14:paraId="05E61DCE" w14:textId="71EC0BDE" w:rsidR="008D1154" w:rsidRPr="008E6623" w:rsidRDefault="008E6623" w:rsidP="008E6623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Калач</w:t>
      </w:r>
    </w:p>
    <w:p w14:paraId="681218FD" w14:textId="77777777" w:rsidR="008D1154" w:rsidRPr="008E6623" w:rsidRDefault="008D1154" w:rsidP="008E6623">
      <w:pPr>
        <w:pStyle w:val="a3"/>
        <w:spacing w:before="5"/>
        <w:ind w:firstLine="567"/>
        <w:rPr>
          <w:rFonts w:ascii="Arial" w:hAnsi="Arial" w:cs="Arial"/>
          <w:sz w:val="24"/>
          <w:szCs w:val="24"/>
        </w:rPr>
      </w:pPr>
    </w:p>
    <w:p w14:paraId="4A9DED62" w14:textId="19D54D1D" w:rsidR="008D1154" w:rsidRPr="008E6623" w:rsidRDefault="00DD09A8" w:rsidP="008E6623">
      <w:pPr>
        <w:pStyle w:val="a3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E6623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городского поселения – город Калач Калачеевского муниципального района Воронежской области от 08.10.2012 №234 «Об утверждении административного регламента по предоставлению муниципальной услуги «Назначение и выплата пенсии за выслугу лет»</w:t>
      </w:r>
    </w:p>
    <w:p w14:paraId="27A89BC6" w14:textId="77777777" w:rsidR="008D1154" w:rsidRPr="008E6623" w:rsidRDefault="008D1154" w:rsidP="008E662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14:paraId="5DF34185" w14:textId="26FC0B4F" w:rsidR="008D1154" w:rsidRPr="008E6623" w:rsidRDefault="00DD09A8" w:rsidP="008E6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E6623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№ 25-ФЗ "О муниципальной службе в Российской Федерации", Федеральным законом от 17.12.2001 № 173-ФЗ "О трудовых пенсиях в Российской Федерации",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28.12.2007№ 175-ОЗ "О муниципальной службе в Воронежской области", Законом Воронежской области от 05.06.2006 № 42-ОЗ "О пенсиях за выслугу лет лицам, замещавшим должности государственной гражданской службы Воронежской области", </w:t>
      </w:r>
      <w:r w:rsidR="00881A40" w:rsidRPr="008E6623">
        <w:rPr>
          <w:rFonts w:ascii="Arial" w:hAnsi="Arial" w:cs="Arial"/>
          <w:sz w:val="24"/>
          <w:szCs w:val="24"/>
        </w:rPr>
        <w:t xml:space="preserve">постановления администрации городского поселения – город Калач Калачеевского муниципального района Воронежской области от 02.11.2022 «О порядке назначения и выплаты пенсии за выслугу лет в органах местного самоуправления городского поселения город Калач Калачеевского муниципального района Воронежской области» (в редакции от 03.02.2022 №25),  </w:t>
      </w:r>
      <w:r w:rsidR="00954877" w:rsidRPr="008E6623">
        <w:rPr>
          <w:rFonts w:ascii="Arial" w:hAnsi="Arial" w:cs="Arial"/>
          <w:sz w:val="24"/>
          <w:szCs w:val="24"/>
        </w:rPr>
        <w:t>руководствуясь</w:t>
      </w:r>
      <w:r w:rsidRPr="008E6623">
        <w:rPr>
          <w:rFonts w:ascii="Arial" w:hAnsi="Arial" w:cs="Arial"/>
          <w:spacing w:val="120"/>
          <w:sz w:val="24"/>
          <w:szCs w:val="24"/>
        </w:rPr>
        <w:t xml:space="preserve"> </w:t>
      </w:r>
      <w:r w:rsidRPr="008E6623">
        <w:rPr>
          <w:rFonts w:ascii="Arial" w:hAnsi="Arial" w:cs="Arial"/>
          <w:sz w:val="24"/>
          <w:szCs w:val="24"/>
        </w:rPr>
        <w:t>уставом</w:t>
      </w:r>
      <w:r w:rsidR="00954877" w:rsidRPr="008E6623">
        <w:rPr>
          <w:rFonts w:ascii="Arial" w:hAnsi="Arial" w:cs="Arial"/>
          <w:sz w:val="24"/>
          <w:szCs w:val="24"/>
        </w:rPr>
        <w:t xml:space="preserve"> </w:t>
      </w:r>
      <w:r w:rsidR="001877F7" w:rsidRPr="008E6623">
        <w:rPr>
          <w:rFonts w:ascii="Arial" w:hAnsi="Arial" w:cs="Arial"/>
          <w:sz w:val="24"/>
          <w:szCs w:val="24"/>
        </w:rPr>
        <w:t>городского поселения – город Калач</w:t>
      </w:r>
      <w:r w:rsidR="00954877" w:rsidRPr="008E6623">
        <w:rPr>
          <w:rFonts w:ascii="Arial" w:hAnsi="Arial" w:cs="Arial"/>
          <w:sz w:val="24"/>
          <w:szCs w:val="24"/>
        </w:rPr>
        <w:t>,</w:t>
      </w:r>
      <w:r w:rsidR="001877F7" w:rsidRPr="008E6623">
        <w:rPr>
          <w:rFonts w:ascii="Arial" w:hAnsi="Arial" w:cs="Arial"/>
          <w:sz w:val="24"/>
          <w:szCs w:val="24"/>
        </w:rPr>
        <w:t xml:space="preserve"> </w:t>
      </w:r>
      <w:r w:rsidRPr="008E6623">
        <w:rPr>
          <w:rFonts w:ascii="Arial" w:hAnsi="Arial" w:cs="Arial"/>
          <w:sz w:val="24"/>
          <w:szCs w:val="24"/>
        </w:rPr>
        <w:t>в целях упорядочения муниципальных правовых актов</w:t>
      </w:r>
      <w:r w:rsidR="0075288B" w:rsidRPr="008E6623">
        <w:rPr>
          <w:rFonts w:ascii="Arial" w:hAnsi="Arial" w:cs="Arial"/>
          <w:sz w:val="24"/>
          <w:szCs w:val="24"/>
        </w:rPr>
        <w:t xml:space="preserve"> и приведения их в соответствие действующему законодательству</w:t>
      </w:r>
      <w:r w:rsidRPr="008E6623">
        <w:rPr>
          <w:rFonts w:ascii="Arial" w:hAnsi="Arial" w:cs="Arial"/>
          <w:sz w:val="24"/>
          <w:szCs w:val="24"/>
        </w:rPr>
        <w:t xml:space="preserve">, </w:t>
      </w:r>
      <w:r w:rsidR="00954877" w:rsidRPr="008E6623">
        <w:rPr>
          <w:rFonts w:ascii="Arial" w:hAnsi="Arial" w:cs="Arial"/>
          <w:sz w:val="24"/>
          <w:szCs w:val="24"/>
        </w:rPr>
        <w:t>администрация</w:t>
      </w:r>
      <w:r w:rsidR="001877F7" w:rsidRPr="008E6623">
        <w:rPr>
          <w:rFonts w:ascii="Arial" w:hAnsi="Arial" w:cs="Arial"/>
          <w:sz w:val="24"/>
          <w:szCs w:val="24"/>
        </w:rPr>
        <w:t xml:space="preserve"> городского поселения - город Калач Калачеевского муниципального района Воронежской области</w:t>
      </w:r>
      <w:r w:rsidR="00976A2E" w:rsidRPr="008E6623">
        <w:rPr>
          <w:rFonts w:ascii="Arial" w:hAnsi="Arial" w:cs="Arial"/>
          <w:sz w:val="24"/>
          <w:szCs w:val="24"/>
        </w:rPr>
        <w:t>,</w:t>
      </w:r>
      <w:r w:rsidR="006C78CC" w:rsidRPr="008E6623">
        <w:rPr>
          <w:rFonts w:ascii="Arial" w:hAnsi="Arial" w:cs="Arial"/>
          <w:sz w:val="24"/>
          <w:szCs w:val="24"/>
        </w:rPr>
        <w:t xml:space="preserve"> </w:t>
      </w:r>
      <w:r w:rsidR="00976A2E" w:rsidRPr="008E6623">
        <w:rPr>
          <w:rFonts w:ascii="Arial" w:hAnsi="Arial" w:cs="Arial"/>
          <w:sz w:val="24"/>
          <w:szCs w:val="24"/>
        </w:rPr>
        <w:t>п о с т а н о в л я е т:</w:t>
      </w:r>
    </w:p>
    <w:p w14:paraId="016F5579" w14:textId="77777777" w:rsidR="00976A2E" w:rsidRPr="008E6623" w:rsidRDefault="00976A2E" w:rsidP="008E662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14:paraId="055647DB" w14:textId="6FB3A0D3" w:rsidR="00232405" w:rsidRPr="008E6623" w:rsidRDefault="00232405" w:rsidP="008E6623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8E6623">
        <w:rPr>
          <w:rFonts w:ascii="Arial" w:hAnsi="Arial" w:cs="Arial"/>
          <w:sz w:val="24"/>
          <w:szCs w:val="24"/>
        </w:rPr>
        <w:t>Признать утратившим силу постановление администрации городского поселения – город Калач Калачеевского муниципального района Воронежской области 08.10.2012 №</w:t>
      </w:r>
      <w:r w:rsidR="00804056">
        <w:rPr>
          <w:rFonts w:ascii="Arial" w:hAnsi="Arial" w:cs="Arial"/>
          <w:sz w:val="24"/>
          <w:szCs w:val="24"/>
        </w:rPr>
        <w:t xml:space="preserve"> </w:t>
      </w:r>
      <w:r w:rsidRPr="008E6623">
        <w:rPr>
          <w:rFonts w:ascii="Arial" w:hAnsi="Arial" w:cs="Arial"/>
          <w:sz w:val="24"/>
          <w:szCs w:val="24"/>
        </w:rPr>
        <w:t>234 «Об утверждении административного регламента по предоставлению муниципальной услуги «Назначение и выплата пенсии за выслугу лет».</w:t>
      </w:r>
    </w:p>
    <w:p w14:paraId="4E566370" w14:textId="3A6F8905" w:rsidR="000561A5" w:rsidRPr="008E6623" w:rsidRDefault="000561A5" w:rsidP="008E6623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8E6623">
        <w:rPr>
          <w:rFonts w:ascii="Arial" w:hAnsi="Arial" w:cs="Arial"/>
          <w:sz w:val="24"/>
          <w:szCs w:val="24"/>
        </w:rPr>
        <w:t>Опубликовать настоящее постановление в Вестнике нормативных правовых актов городского поселения - город Калач Калачеевского муниципального района Воронежской области</w:t>
      </w:r>
      <w:r w:rsidR="00561D74" w:rsidRPr="008E6623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в информационно-телекоммуникационная сеть «Интернет»</w:t>
      </w:r>
      <w:r w:rsidRPr="008E6623">
        <w:rPr>
          <w:rFonts w:ascii="Arial" w:hAnsi="Arial" w:cs="Arial"/>
          <w:sz w:val="24"/>
          <w:szCs w:val="24"/>
        </w:rPr>
        <w:t>.</w:t>
      </w:r>
    </w:p>
    <w:p w14:paraId="01A018BA" w14:textId="1EC0324D" w:rsidR="008D1154" w:rsidRPr="008E6623" w:rsidRDefault="000561A5" w:rsidP="008E6623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8E6623">
        <w:rPr>
          <w:rFonts w:ascii="Arial" w:hAnsi="Arial" w:cs="Arial"/>
          <w:sz w:val="24"/>
          <w:szCs w:val="24"/>
        </w:rPr>
        <w:t>Настоящее постановление вступает в силу с даты официального опубликования.</w:t>
      </w:r>
    </w:p>
    <w:p w14:paraId="0564063D" w14:textId="6A8D0C48" w:rsidR="000561A5" w:rsidRDefault="000561A5" w:rsidP="008E6623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8E662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8"/>
      </w:tblGrid>
      <w:tr w:rsidR="00804056" w14:paraId="72169886" w14:textId="77777777" w:rsidTr="00804056">
        <w:tc>
          <w:tcPr>
            <w:tcW w:w="4957" w:type="dxa"/>
          </w:tcPr>
          <w:p w14:paraId="6BA79F66" w14:textId="77777777" w:rsidR="00804056" w:rsidRPr="00804056" w:rsidRDefault="00804056" w:rsidP="00804056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056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</w:p>
          <w:p w14:paraId="3C96A057" w14:textId="189AF0C3" w:rsidR="00804056" w:rsidRPr="00804056" w:rsidRDefault="00804056" w:rsidP="00804056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056">
              <w:rPr>
                <w:rFonts w:ascii="Arial" w:hAnsi="Arial" w:cs="Arial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4958" w:type="dxa"/>
          </w:tcPr>
          <w:p w14:paraId="799206AA" w14:textId="349642AE" w:rsidR="00804056" w:rsidRDefault="00804056" w:rsidP="008040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623"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 w:rsidRPr="008E6623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401D0BE9" w14:textId="77777777" w:rsidR="00804056" w:rsidRPr="00804056" w:rsidRDefault="00804056" w:rsidP="00804056">
      <w:pPr>
        <w:rPr>
          <w:rFonts w:ascii="Arial" w:hAnsi="Arial" w:cs="Arial"/>
          <w:sz w:val="24"/>
          <w:szCs w:val="24"/>
        </w:rPr>
      </w:pPr>
    </w:p>
    <w:sectPr w:rsidR="00804056" w:rsidRPr="00804056" w:rsidSect="008E6623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C69"/>
    <w:multiLevelType w:val="hybridMultilevel"/>
    <w:tmpl w:val="75BE8B64"/>
    <w:lvl w:ilvl="0" w:tplc="05640DE6">
      <w:start w:val="1"/>
      <w:numFmt w:val="decimal"/>
      <w:lvlText w:val="%1)"/>
      <w:lvlJc w:val="left"/>
      <w:pPr>
        <w:ind w:left="16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E30410E"/>
    <w:multiLevelType w:val="hybridMultilevel"/>
    <w:tmpl w:val="DA28D546"/>
    <w:lvl w:ilvl="0" w:tplc="97481E78">
      <w:start w:val="1"/>
      <w:numFmt w:val="decimal"/>
      <w:lvlText w:val="%1)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0EBA6">
      <w:numFmt w:val="bullet"/>
      <w:lvlText w:val="•"/>
      <w:lvlJc w:val="left"/>
      <w:pPr>
        <w:ind w:left="1124" w:hanging="512"/>
      </w:pPr>
      <w:rPr>
        <w:rFonts w:hint="default"/>
        <w:lang w:val="ru-RU" w:eastAsia="en-US" w:bidi="ar-SA"/>
      </w:rPr>
    </w:lvl>
    <w:lvl w:ilvl="2" w:tplc="ED50C33C">
      <w:numFmt w:val="bullet"/>
      <w:lvlText w:val="•"/>
      <w:lvlJc w:val="left"/>
      <w:pPr>
        <w:ind w:left="2129" w:hanging="512"/>
      </w:pPr>
      <w:rPr>
        <w:rFonts w:hint="default"/>
        <w:lang w:val="ru-RU" w:eastAsia="en-US" w:bidi="ar-SA"/>
      </w:rPr>
    </w:lvl>
    <w:lvl w:ilvl="3" w:tplc="5FEEB48C">
      <w:numFmt w:val="bullet"/>
      <w:lvlText w:val="•"/>
      <w:lvlJc w:val="left"/>
      <w:pPr>
        <w:ind w:left="3133" w:hanging="512"/>
      </w:pPr>
      <w:rPr>
        <w:rFonts w:hint="default"/>
        <w:lang w:val="ru-RU" w:eastAsia="en-US" w:bidi="ar-SA"/>
      </w:rPr>
    </w:lvl>
    <w:lvl w:ilvl="4" w:tplc="D2F20B0E">
      <w:numFmt w:val="bullet"/>
      <w:lvlText w:val="•"/>
      <w:lvlJc w:val="left"/>
      <w:pPr>
        <w:ind w:left="4138" w:hanging="512"/>
      </w:pPr>
      <w:rPr>
        <w:rFonts w:hint="default"/>
        <w:lang w:val="ru-RU" w:eastAsia="en-US" w:bidi="ar-SA"/>
      </w:rPr>
    </w:lvl>
    <w:lvl w:ilvl="5" w:tplc="72160EFE">
      <w:numFmt w:val="bullet"/>
      <w:lvlText w:val="•"/>
      <w:lvlJc w:val="left"/>
      <w:pPr>
        <w:ind w:left="5143" w:hanging="512"/>
      </w:pPr>
      <w:rPr>
        <w:rFonts w:hint="default"/>
        <w:lang w:val="ru-RU" w:eastAsia="en-US" w:bidi="ar-SA"/>
      </w:rPr>
    </w:lvl>
    <w:lvl w:ilvl="6" w:tplc="664ABA64">
      <w:numFmt w:val="bullet"/>
      <w:lvlText w:val="•"/>
      <w:lvlJc w:val="left"/>
      <w:pPr>
        <w:ind w:left="6147" w:hanging="512"/>
      </w:pPr>
      <w:rPr>
        <w:rFonts w:hint="default"/>
        <w:lang w:val="ru-RU" w:eastAsia="en-US" w:bidi="ar-SA"/>
      </w:rPr>
    </w:lvl>
    <w:lvl w:ilvl="7" w:tplc="1ED8955A">
      <w:numFmt w:val="bullet"/>
      <w:lvlText w:val="•"/>
      <w:lvlJc w:val="left"/>
      <w:pPr>
        <w:ind w:left="7152" w:hanging="512"/>
      </w:pPr>
      <w:rPr>
        <w:rFonts w:hint="default"/>
        <w:lang w:val="ru-RU" w:eastAsia="en-US" w:bidi="ar-SA"/>
      </w:rPr>
    </w:lvl>
    <w:lvl w:ilvl="8" w:tplc="1270CB46">
      <w:numFmt w:val="bullet"/>
      <w:lvlText w:val="•"/>
      <w:lvlJc w:val="left"/>
      <w:pPr>
        <w:ind w:left="8156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762008EF"/>
    <w:multiLevelType w:val="hybridMultilevel"/>
    <w:tmpl w:val="E3F49176"/>
    <w:lvl w:ilvl="0" w:tplc="EEC228D8">
      <w:start w:val="1"/>
      <w:numFmt w:val="decimal"/>
      <w:lvlText w:val="%1."/>
      <w:lvlJc w:val="left"/>
      <w:pPr>
        <w:ind w:left="1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CFFCC">
      <w:numFmt w:val="bullet"/>
      <w:lvlText w:val="•"/>
      <w:lvlJc w:val="left"/>
      <w:pPr>
        <w:ind w:left="1124" w:hanging="359"/>
      </w:pPr>
      <w:rPr>
        <w:rFonts w:hint="default"/>
        <w:lang w:val="ru-RU" w:eastAsia="en-US" w:bidi="ar-SA"/>
      </w:rPr>
    </w:lvl>
    <w:lvl w:ilvl="2" w:tplc="FF54CBBE">
      <w:numFmt w:val="bullet"/>
      <w:lvlText w:val="•"/>
      <w:lvlJc w:val="left"/>
      <w:pPr>
        <w:ind w:left="2129" w:hanging="359"/>
      </w:pPr>
      <w:rPr>
        <w:rFonts w:hint="default"/>
        <w:lang w:val="ru-RU" w:eastAsia="en-US" w:bidi="ar-SA"/>
      </w:rPr>
    </w:lvl>
    <w:lvl w:ilvl="3" w:tplc="C6006CF2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4" w:tplc="EDEC23BC">
      <w:numFmt w:val="bullet"/>
      <w:lvlText w:val="•"/>
      <w:lvlJc w:val="left"/>
      <w:pPr>
        <w:ind w:left="4138" w:hanging="359"/>
      </w:pPr>
      <w:rPr>
        <w:rFonts w:hint="default"/>
        <w:lang w:val="ru-RU" w:eastAsia="en-US" w:bidi="ar-SA"/>
      </w:rPr>
    </w:lvl>
    <w:lvl w:ilvl="5" w:tplc="29F28108">
      <w:numFmt w:val="bullet"/>
      <w:lvlText w:val="•"/>
      <w:lvlJc w:val="left"/>
      <w:pPr>
        <w:ind w:left="5143" w:hanging="359"/>
      </w:pPr>
      <w:rPr>
        <w:rFonts w:hint="default"/>
        <w:lang w:val="ru-RU" w:eastAsia="en-US" w:bidi="ar-SA"/>
      </w:rPr>
    </w:lvl>
    <w:lvl w:ilvl="6" w:tplc="A142F33E">
      <w:numFmt w:val="bullet"/>
      <w:lvlText w:val="•"/>
      <w:lvlJc w:val="left"/>
      <w:pPr>
        <w:ind w:left="6147" w:hanging="359"/>
      </w:pPr>
      <w:rPr>
        <w:rFonts w:hint="default"/>
        <w:lang w:val="ru-RU" w:eastAsia="en-US" w:bidi="ar-SA"/>
      </w:rPr>
    </w:lvl>
    <w:lvl w:ilvl="7" w:tplc="474C8ED4">
      <w:numFmt w:val="bullet"/>
      <w:lvlText w:val="•"/>
      <w:lvlJc w:val="left"/>
      <w:pPr>
        <w:ind w:left="7152" w:hanging="359"/>
      </w:pPr>
      <w:rPr>
        <w:rFonts w:hint="default"/>
        <w:lang w:val="ru-RU" w:eastAsia="en-US" w:bidi="ar-SA"/>
      </w:rPr>
    </w:lvl>
    <w:lvl w:ilvl="8" w:tplc="DA020BB2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num w:numId="1" w16cid:durableId="815683606">
    <w:abstractNumId w:val="1"/>
  </w:num>
  <w:num w:numId="2" w16cid:durableId="365955916">
    <w:abstractNumId w:val="2"/>
  </w:num>
  <w:num w:numId="3" w16cid:durableId="70074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54"/>
    <w:rsid w:val="000561A5"/>
    <w:rsid w:val="001877F7"/>
    <w:rsid w:val="001D368D"/>
    <w:rsid w:val="001D6F2B"/>
    <w:rsid w:val="00232405"/>
    <w:rsid w:val="00561D74"/>
    <w:rsid w:val="005A3E09"/>
    <w:rsid w:val="006C78CC"/>
    <w:rsid w:val="0075288B"/>
    <w:rsid w:val="00804056"/>
    <w:rsid w:val="00881A40"/>
    <w:rsid w:val="008D1154"/>
    <w:rsid w:val="008E6623"/>
    <w:rsid w:val="00912998"/>
    <w:rsid w:val="00954877"/>
    <w:rsid w:val="00976A2E"/>
    <w:rsid w:val="009A53AC"/>
    <w:rsid w:val="009D6118"/>
    <w:rsid w:val="00A4209E"/>
    <w:rsid w:val="00A428B2"/>
    <w:rsid w:val="00AC2662"/>
    <w:rsid w:val="00DD09A8"/>
    <w:rsid w:val="00EE30A5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1C76"/>
  <w15:docId w15:val="{A369EEB1-4A02-4DE0-8632-72ED3E4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8" w:line="281" w:lineRule="exact"/>
      <w:ind w:left="4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0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Иванов Иван</cp:lastModifiedBy>
  <cp:revision>7</cp:revision>
  <cp:lastPrinted>2023-02-14T08:26:00Z</cp:lastPrinted>
  <dcterms:created xsi:type="dcterms:W3CDTF">2023-02-14T08:04:00Z</dcterms:created>
  <dcterms:modified xsi:type="dcterms:W3CDTF">2023-02-15T07:33:00Z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2023-02-08T00:00:00Z</vt:filetime>
  </property>
</Properties>
</file>