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8185" w14:textId="77777777" w:rsidR="00C7795E" w:rsidRPr="00975E94" w:rsidRDefault="00C7795E" w:rsidP="00975E94">
      <w:pPr>
        <w:pStyle w:val="ConsPlusNormal"/>
        <w:jc w:val="center"/>
        <w:rPr>
          <w:rFonts w:ascii="Arial" w:hAnsi="Arial" w:cs="Arial"/>
          <w:bCs/>
          <w:sz w:val="24"/>
          <w:szCs w:val="24"/>
        </w:rPr>
      </w:pPr>
      <w:r w:rsidRPr="00975E94">
        <w:rPr>
          <w:rFonts w:ascii="Arial" w:hAnsi="Arial" w:cs="Arial"/>
          <w:bCs/>
          <w:noProof/>
          <w:sz w:val="24"/>
          <w:szCs w:val="24"/>
        </w:rPr>
        <w:drawing>
          <wp:inline distT="0" distB="0" distL="0" distR="0" wp14:anchorId="0F651DA9" wp14:editId="12FDD1BA">
            <wp:extent cx="398780" cy="50106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823" cy="501123"/>
                    </a:xfrm>
                    <a:prstGeom prst="rect">
                      <a:avLst/>
                    </a:prstGeom>
                    <a:noFill/>
                    <a:ln>
                      <a:noFill/>
                    </a:ln>
                  </pic:spPr>
                </pic:pic>
              </a:graphicData>
            </a:graphic>
          </wp:inline>
        </w:drawing>
      </w:r>
    </w:p>
    <w:p w14:paraId="2562AEAC" w14:textId="77777777" w:rsidR="00C7795E" w:rsidRPr="00975E94" w:rsidRDefault="00C7795E" w:rsidP="00975E94">
      <w:pPr>
        <w:pStyle w:val="ConsPlusNormal"/>
        <w:jc w:val="center"/>
        <w:rPr>
          <w:rFonts w:ascii="Arial" w:hAnsi="Arial" w:cs="Arial"/>
          <w:bCs/>
          <w:sz w:val="24"/>
          <w:szCs w:val="24"/>
        </w:rPr>
      </w:pPr>
      <w:r w:rsidRPr="00975E94">
        <w:rPr>
          <w:rFonts w:ascii="Arial" w:eastAsia="Lucida Sans Unicode" w:hAnsi="Arial" w:cs="Arial"/>
          <w:bCs/>
          <w:kern w:val="1"/>
          <w:sz w:val="24"/>
          <w:szCs w:val="24"/>
        </w:rPr>
        <w:t xml:space="preserve">АДМИНИСТРАЦИЯ </w:t>
      </w:r>
    </w:p>
    <w:p w14:paraId="55D3D0C7" w14:textId="77777777" w:rsidR="00C7795E" w:rsidRPr="00975E94" w:rsidRDefault="00C7795E" w:rsidP="00975E94">
      <w:pPr>
        <w:widowControl w:val="0"/>
        <w:suppressAutoHyphens/>
        <w:spacing w:after="0" w:line="240" w:lineRule="auto"/>
        <w:jc w:val="center"/>
        <w:rPr>
          <w:rFonts w:ascii="Arial" w:eastAsia="Lucida Sans Unicode" w:hAnsi="Arial" w:cs="Arial"/>
          <w:bCs/>
          <w:kern w:val="1"/>
          <w:sz w:val="24"/>
          <w:szCs w:val="24"/>
          <w:lang w:eastAsia="ru-RU"/>
        </w:rPr>
      </w:pPr>
      <w:r w:rsidRPr="00975E94">
        <w:rPr>
          <w:rFonts w:ascii="Arial" w:eastAsia="Lucida Sans Unicode" w:hAnsi="Arial" w:cs="Arial"/>
          <w:bCs/>
          <w:kern w:val="1"/>
          <w:sz w:val="24"/>
          <w:szCs w:val="24"/>
          <w:lang w:eastAsia="ru-RU"/>
        </w:rPr>
        <w:t>ГОРОДСКОГО ПОСЕЛЕНИЯ ГОРОД КАЛАЧ</w:t>
      </w:r>
    </w:p>
    <w:p w14:paraId="39FD4965" w14:textId="77777777" w:rsidR="00C7795E" w:rsidRPr="00975E94" w:rsidRDefault="00C7795E" w:rsidP="00975E94">
      <w:pPr>
        <w:widowControl w:val="0"/>
        <w:suppressAutoHyphens/>
        <w:spacing w:after="0" w:line="240" w:lineRule="auto"/>
        <w:jc w:val="center"/>
        <w:rPr>
          <w:rFonts w:ascii="Arial" w:eastAsia="Lucida Sans Unicode" w:hAnsi="Arial" w:cs="Arial"/>
          <w:bCs/>
          <w:kern w:val="1"/>
          <w:sz w:val="24"/>
          <w:szCs w:val="24"/>
          <w:lang w:eastAsia="ru-RU"/>
        </w:rPr>
      </w:pPr>
      <w:r w:rsidRPr="00975E94">
        <w:rPr>
          <w:rFonts w:ascii="Arial" w:eastAsia="Lucida Sans Unicode" w:hAnsi="Arial" w:cs="Arial"/>
          <w:bCs/>
          <w:kern w:val="1"/>
          <w:sz w:val="24"/>
          <w:szCs w:val="24"/>
          <w:lang w:eastAsia="ru-RU"/>
        </w:rPr>
        <w:t xml:space="preserve">КАЛАЧЕЕВСКОГО МУНИЦИПАЛЬНОГО РАЙОНА </w:t>
      </w:r>
    </w:p>
    <w:p w14:paraId="44F57F22" w14:textId="77777777" w:rsidR="00C7795E" w:rsidRPr="00975E94" w:rsidRDefault="00C7795E" w:rsidP="00975E94">
      <w:pPr>
        <w:widowControl w:val="0"/>
        <w:suppressAutoHyphens/>
        <w:spacing w:after="0" w:line="240" w:lineRule="auto"/>
        <w:jc w:val="center"/>
        <w:rPr>
          <w:rFonts w:ascii="Arial" w:eastAsia="Lucida Sans Unicode" w:hAnsi="Arial" w:cs="Arial"/>
          <w:bCs/>
          <w:kern w:val="1"/>
          <w:sz w:val="24"/>
          <w:szCs w:val="24"/>
          <w:lang w:eastAsia="ru-RU"/>
        </w:rPr>
      </w:pPr>
      <w:r w:rsidRPr="00975E94">
        <w:rPr>
          <w:rFonts w:ascii="Arial" w:eastAsia="Lucida Sans Unicode" w:hAnsi="Arial" w:cs="Arial"/>
          <w:bCs/>
          <w:kern w:val="1"/>
          <w:sz w:val="24"/>
          <w:szCs w:val="24"/>
          <w:lang w:eastAsia="ru-RU"/>
        </w:rPr>
        <w:t>ВОРОНЕЖСКОЙ ОБЛАСТИ</w:t>
      </w:r>
    </w:p>
    <w:p w14:paraId="191B1438" w14:textId="77777777" w:rsidR="00C7795E" w:rsidRPr="00975E94" w:rsidRDefault="00C7795E" w:rsidP="00975E94">
      <w:pPr>
        <w:widowControl w:val="0"/>
        <w:suppressAutoHyphens/>
        <w:spacing w:after="0" w:line="240" w:lineRule="auto"/>
        <w:jc w:val="center"/>
        <w:rPr>
          <w:rFonts w:ascii="Arial" w:eastAsia="Lucida Sans Unicode" w:hAnsi="Arial" w:cs="Arial"/>
          <w:bCs/>
          <w:kern w:val="1"/>
          <w:sz w:val="24"/>
          <w:szCs w:val="24"/>
          <w:lang w:eastAsia="ru-RU"/>
        </w:rPr>
      </w:pPr>
    </w:p>
    <w:p w14:paraId="3EE36C27" w14:textId="77777777" w:rsidR="00C7795E" w:rsidRPr="00975E94" w:rsidRDefault="00C7795E" w:rsidP="00975E94">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975E94">
        <w:rPr>
          <w:rFonts w:ascii="Arial" w:eastAsia="Lucida Sans Unicode" w:hAnsi="Arial" w:cs="Arial"/>
          <w:bCs/>
          <w:kern w:val="1"/>
          <w:sz w:val="24"/>
          <w:szCs w:val="24"/>
          <w:lang w:eastAsia="ru-RU"/>
        </w:rPr>
        <w:t>ПОСТАНОВЛЕНИЕ</w:t>
      </w:r>
    </w:p>
    <w:p w14:paraId="35B8FCC5" w14:textId="77777777" w:rsidR="00C7795E" w:rsidRPr="00975E94" w:rsidRDefault="00C7795E" w:rsidP="00975E94">
      <w:pPr>
        <w:widowControl w:val="0"/>
        <w:suppressAutoHyphens/>
        <w:spacing w:after="0" w:line="240" w:lineRule="auto"/>
        <w:jc w:val="both"/>
        <w:rPr>
          <w:rFonts w:ascii="Arial" w:eastAsia="Lucida Sans Unicode" w:hAnsi="Arial" w:cs="Arial"/>
          <w:bCs/>
          <w:kern w:val="1"/>
          <w:sz w:val="24"/>
          <w:szCs w:val="24"/>
          <w:lang w:eastAsia="ru-RU"/>
        </w:rPr>
      </w:pPr>
    </w:p>
    <w:p w14:paraId="14C5DAED" w14:textId="650AC136" w:rsidR="00C7795E" w:rsidRPr="00975E94" w:rsidRDefault="00C7795E" w:rsidP="00975E94">
      <w:pPr>
        <w:widowControl w:val="0"/>
        <w:tabs>
          <w:tab w:val="left" w:pos="8085"/>
        </w:tabs>
        <w:suppressAutoHyphens/>
        <w:spacing w:after="0" w:line="240" w:lineRule="auto"/>
        <w:jc w:val="both"/>
        <w:rPr>
          <w:rFonts w:ascii="Arial" w:eastAsia="Lucida Sans Unicode" w:hAnsi="Arial" w:cs="Arial"/>
          <w:bCs/>
          <w:kern w:val="1"/>
          <w:sz w:val="24"/>
          <w:szCs w:val="24"/>
          <w:lang w:eastAsia="ru-RU"/>
        </w:rPr>
      </w:pPr>
      <w:r w:rsidRPr="00975E94">
        <w:rPr>
          <w:rFonts w:ascii="Arial" w:eastAsia="Lucida Sans Unicode" w:hAnsi="Arial" w:cs="Arial"/>
          <w:bCs/>
          <w:kern w:val="1"/>
          <w:sz w:val="24"/>
          <w:szCs w:val="24"/>
          <w:lang w:eastAsia="ru-RU"/>
        </w:rPr>
        <w:t>от "</w:t>
      </w:r>
      <w:r w:rsidR="009161C1">
        <w:rPr>
          <w:rFonts w:ascii="Arial" w:eastAsia="Lucida Sans Unicode" w:hAnsi="Arial" w:cs="Arial"/>
          <w:bCs/>
          <w:kern w:val="1"/>
          <w:sz w:val="24"/>
          <w:szCs w:val="24"/>
          <w:lang w:eastAsia="ru-RU"/>
        </w:rPr>
        <w:t>22</w:t>
      </w:r>
      <w:r w:rsidR="00B67472" w:rsidRPr="00975E94">
        <w:rPr>
          <w:rFonts w:ascii="Arial" w:eastAsia="Lucida Sans Unicode" w:hAnsi="Arial" w:cs="Arial"/>
          <w:bCs/>
          <w:kern w:val="1"/>
          <w:sz w:val="24"/>
          <w:szCs w:val="24"/>
          <w:lang w:eastAsia="ru-RU"/>
        </w:rPr>
        <w:t>"</w:t>
      </w:r>
      <w:r w:rsidR="00975E94">
        <w:rPr>
          <w:rFonts w:ascii="Arial" w:eastAsia="Lucida Sans Unicode" w:hAnsi="Arial" w:cs="Arial"/>
          <w:bCs/>
          <w:kern w:val="1"/>
          <w:sz w:val="24"/>
          <w:szCs w:val="24"/>
          <w:lang w:eastAsia="ru-RU"/>
        </w:rPr>
        <w:t xml:space="preserve"> декабря</w:t>
      </w:r>
      <w:r w:rsidR="007C7CB2" w:rsidRPr="00975E94">
        <w:rPr>
          <w:rFonts w:ascii="Arial" w:eastAsia="Lucida Sans Unicode" w:hAnsi="Arial" w:cs="Arial"/>
          <w:bCs/>
          <w:kern w:val="1"/>
          <w:sz w:val="24"/>
          <w:szCs w:val="24"/>
          <w:lang w:eastAsia="ru-RU"/>
        </w:rPr>
        <w:t xml:space="preserve"> 20</w:t>
      </w:r>
      <w:r w:rsidR="00771500" w:rsidRPr="00975E94">
        <w:rPr>
          <w:rFonts w:ascii="Arial" w:eastAsia="Lucida Sans Unicode" w:hAnsi="Arial" w:cs="Arial"/>
          <w:bCs/>
          <w:kern w:val="1"/>
          <w:sz w:val="24"/>
          <w:szCs w:val="24"/>
          <w:lang w:eastAsia="ru-RU"/>
        </w:rPr>
        <w:t>22</w:t>
      </w:r>
      <w:r w:rsidRPr="00975E94">
        <w:rPr>
          <w:rFonts w:ascii="Arial" w:eastAsia="Lucida Sans Unicode" w:hAnsi="Arial" w:cs="Arial"/>
          <w:bCs/>
          <w:kern w:val="1"/>
          <w:sz w:val="24"/>
          <w:szCs w:val="24"/>
          <w:lang w:eastAsia="ru-RU"/>
        </w:rPr>
        <w:t xml:space="preserve"> г.</w:t>
      </w:r>
      <w:r w:rsidR="00975E94">
        <w:rPr>
          <w:rFonts w:ascii="Arial" w:eastAsia="Lucida Sans Unicode" w:hAnsi="Arial" w:cs="Arial"/>
          <w:bCs/>
          <w:kern w:val="1"/>
          <w:sz w:val="24"/>
          <w:szCs w:val="24"/>
          <w:lang w:eastAsia="ru-RU"/>
        </w:rPr>
        <w:tab/>
        <w:t xml:space="preserve">№ </w:t>
      </w:r>
      <w:r w:rsidR="009161C1">
        <w:rPr>
          <w:rFonts w:ascii="Arial" w:eastAsia="Lucida Sans Unicode" w:hAnsi="Arial" w:cs="Arial"/>
          <w:bCs/>
          <w:kern w:val="1"/>
          <w:sz w:val="24"/>
          <w:szCs w:val="24"/>
          <w:lang w:eastAsia="ru-RU"/>
        </w:rPr>
        <w:t>551</w:t>
      </w:r>
    </w:p>
    <w:p w14:paraId="056C62E9" w14:textId="6863B1DE" w:rsidR="00C7795E" w:rsidRPr="00975E94" w:rsidRDefault="00C7795E" w:rsidP="00975E94">
      <w:pPr>
        <w:widowControl w:val="0"/>
        <w:suppressAutoHyphens/>
        <w:spacing w:after="0" w:line="240" w:lineRule="auto"/>
        <w:jc w:val="both"/>
        <w:rPr>
          <w:rFonts w:ascii="Arial" w:eastAsia="Lucida Sans Unicode" w:hAnsi="Arial" w:cs="Arial"/>
          <w:bCs/>
          <w:kern w:val="1"/>
          <w:sz w:val="24"/>
          <w:szCs w:val="24"/>
          <w:lang w:eastAsia="ru-RU"/>
        </w:rPr>
      </w:pPr>
      <w:r w:rsidRPr="00975E94">
        <w:rPr>
          <w:rFonts w:ascii="Arial" w:eastAsia="Lucida Sans Unicode" w:hAnsi="Arial" w:cs="Arial"/>
          <w:bCs/>
          <w:kern w:val="1"/>
          <w:sz w:val="24"/>
          <w:szCs w:val="24"/>
          <w:lang w:eastAsia="ru-RU"/>
        </w:rPr>
        <w:t>г. Калач</w:t>
      </w:r>
    </w:p>
    <w:p w14:paraId="2A1B2996" w14:textId="77777777" w:rsidR="00030901" w:rsidRPr="00975E94" w:rsidRDefault="00030901" w:rsidP="00975E94">
      <w:pPr>
        <w:widowControl w:val="0"/>
        <w:suppressAutoHyphens/>
        <w:spacing w:after="0" w:line="240" w:lineRule="auto"/>
        <w:jc w:val="both"/>
        <w:rPr>
          <w:rFonts w:ascii="Arial" w:eastAsia="Lucida Sans Unicode" w:hAnsi="Arial" w:cs="Arial"/>
          <w:bCs/>
          <w:kern w:val="1"/>
          <w:sz w:val="24"/>
          <w:szCs w:val="24"/>
          <w:lang w:eastAsia="ru-RU"/>
        </w:rPr>
      </w:pPr>
    </w:p>
    <w:p w14:paraId="6F172805" w14:textId="77777777" w:rsidR="00C7795E" w:rsidRPr="00975E94" w:rsidRDefault="00030901" w:rsidP="00975E94">
      <w:pPr>
        <w:tabs>
          <w:tab w:val="right" w:pos="9900"/>
        </w:tabs>
        <w:spacing w:after="0" w:line="240" w:lineRule="auto"/>
        <w:ind w:firstLine="709"/>
        <w:jc w:val="center"/>
        <w:rPr>
          <w:rFonts w:ascii="Arial" w:eastAsia="Times New Roman" w:hAnsi="Arial" w:cs="Arial"/>
          <w:b/>
          <w:sz w:val="32"/>
          <w:szCs w:val="32"/>
          <w:lang w:eastAsia="ru-RU"/>
        </w:rPr>
      </w:pPr>
      <w:r w:rsidRPr="00975E94">
        <w:rPr>
          <w:rFonts w:ascii="Arial" w:eastAsia="Times New Roman" w:hAnsi="Arial" w:cs="Arial"/>
          <w:b/>
          <w:sz w:val="32"/>
          <w:szCs w:val="32"/>
          <w:lang w:eastAsia="ru-RU"/>
        </w:rPr>
        <w:t xml:space="preserve">О внесении изменений в постановление администрации городского поселения город Калач от </w:t>
      </w:r>
      <w:r w:rsidR="00A5641F" w:rsidRPr="00975E94">
        <w:rPr>
          <w:rFonts w:ascii="Arial" w:eastAsia="Times New Roman" w:hAnsi="Arial" w:cs="Arial"/>
          <w:b/>
          <w:sz w:val="32"/>
          <w:szCs w:val="32"/>
          <w:lang w:eastAsia="ru-RU"/>
        </w:rPr>
        <w:t>09.10.2017</w:t>
      </w:r>
      <w:r w:rsidR="00B1466F" w:rsidRPr="00975E94">
        <w:rPr>
          <w:rFonts w:ascii="Arial" w:eastAsia="Times New Roman" w:hAnsi="Arial" w:cs="Arial"/>
          <w:b/>
          <w:sz w:val="32"/>
          <w:szCs w:val="32"/>
          <w:lang w:eastAsia="ru-RU"/>
        </w:rPr>
        <w:t xml:space="preserve"> № </w:t>
      </w:r>
      <w:r w:rsidR="00A5641F" w:rsidRPr="00975E94">
        <w:rPr>
          <w:rFonts w:ascii="Arial" w:eastAsia="Times New Roman" w:hAnsi="Arial" w:cs="Arial"/>
          <w:b/>
          <w:sz w:val="32"/>
          <w:szCs w:val="32"/>
          <w:lang w:eastAsia="ru-RU"/>
        </w:rPr>
        <w:t>530</w:t>
      </w:r>
      <w:r w:rsidRPr="00975E94">
        <w:rPr>
          <w:rFonts w:ascii="Arial" w:eastAsia="Times New Roman" w:hAnsi="Arial" w:cs="Arial"/>
          <w:b/>
          <w:sz w:val="32"/>
          <w:szCs w:val="32"/>
          <w:lang w:eastAsia="ru-RU"/>
        </w:rPr>
        <w:t xml:space="preserve"> </w:t>
      </w:r>
      <w:r w:rsidR="009C4F7C" w:rsidRPr="00975E94">
        <w:rPr>
          <w:rFonts w:ascii="Arial" w:eastAsia="Times New Roman" w:hAnsi="Arial" w:cs="Arial"/>
          <w:b/>
          <w:sz w:val="32"/>
          <w:szCs w:val="32"/>
          <w:lang w:eastAsia="ru-RU"/>
        </w:rPr>
        <w:t>«</w:t>
      </w:r>
      <w:r w:rsidR="00771500" w:rsidRPr="00975E94">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(в редакции постановления от 28.11.2019 № 568)</w:t>
      </w:r>
    </w:p>
    <w:p w14:paraId="6667416C" w14:textId="77777777" w:rsidR="00C7795E" w:rsidRPr="00975E94" w:rsidRDefault="00C7795E" w:rsidP="00975E94">
      <w:pPr>
        <w:tabs>
          <w:tab w:val="right" w:pos="9900"/>
        </w:tabs>
        <w:spacing w:after="0" w:line="240" w:lineRule="auto"/>
        <w:ind w:right="4444"/>
        <w:jc w:val="both"/>
        <w:rPr>
          <w:rFonts w:ascii="Arial" w:eastAsia="Times New Roman" w:hAnsi="Arial" w:cs="Arial"/>
          <w:bCs/>
          <w:sz w:val="24"/>
          <w:szCs w:val="24"/>
          <w:lang w:eastAsia="ru-RU"/>
        </w:rPr>
      </w:pPr>
    </w:p>
    <w:p w14:paraId="2245C4F2" w14:textId="712E3E47" w:rsidR="00771500" w:rsidRPr="00975E94" w:rsidRDefault="00771500" w:rsidP="00975E94">
      <w:pPr>
        <w:spacing w:after="0" w:line="240" w:lineRule="auto"/>
        <w:ind w:firstLine="709"/>
        <w:jc w:val="both"/>
        <w:rPr>
          <w:rFonts w:ascii="Arial" w:eastAsia="Times New Roman" w:hAnsi="Arial" w:cs="Arial"/>
          <w:bCs/>
          <w:sz w:val="24"/>
          <w:szCs w:val="24"/>
          <w:lang w:eastAsia="ru-RU"/>
        </w:rPr>
      </w:pPr>
      <w:r w:rsidRPr="00975E94">
        <w:rPr>
          <w:rFonts w:ascii="Arial" w:eastAsia="Times New Roman" w:hAnsi="Arial" w:cs="Arial"/>
          <w:bCs/>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 администрация городского поселения город Калач Калачеевского муниципального района Воронежской области </w:t>
      </w:r>
    </w:p>
    <w:p w14:paraId="69A1434A" w14:textId="77777777" w:rsidR="00C7795E" w:rsidRPr="00975E94" w:rsidRDefault="00C7795E" w:rsidP="00975E94">
      <w:pPr>
        <w:spacing w:after="0" w:line="240" w:lineRule="auto"/>
        <w:ind w:firstLine="709"/>
        <w:jc w:val="center"/>
        <w:rPr>
          <w:rFonts w:ascii="Arial" w:eastAsia="Times New Roman" w:hAnsi="Arial" w:cs="Arial"/>
          <w:bCs/>
          <w:sz w:val="24"/>
          <w:szCs w:val="24"/>
          <w:lang w:eastAsia="ru-RU"/>
        </w:rPr>
      </w:pPr>
      <w:r w:rsidRPr="00975E94">
        <w:rPr>
          <w:rFonts w:ascii="Arial" w:eastAsia="Times New Roman" w:hAnsi="Arial" w:cs="Arial"/>
          <w:bCs/>
          <w:sz w:val="24"/>
          <w:szCs w:val="24"/>
          <w:lang w:eastAsia="ru-RU"/>
        </w:rPr>
        <w:t>п о с т а н о в л я е т:</w:t>
      </w:r>
    </w:p>
    <w:p w14:paraId="6A9F63BE" w14:textId="579A4F45" w:rsidR="00CB2410" w:rsidRPr="00975E94" w:rsidRDefault="00C7795E" w:rsidP="00975E94">
      <w:pPr>
        <w:spacing w:after="0" w:line="240" w:lineRule="auto"/>
        <w:ind w:firstLine="709"/>
        <w:jc w:val="both"/>
        <w:rPr>
          <w:rFonts w:ascii="Arial" w:eastAsia="Times New Roman" w:hAnsi="Arial" w:cs="Arial"/>
          <w:bCs/>
          <w:sz w:val="24"/>
          <w:szCs w:val="24"/>
          <w:lang w:eastAsia="ru-RU"/>
        </w:rPr>
      </w:pPr>
      <w:r w:rsidRPr="00975E94">
        <w:rPr>
          <w:rFonts w:ascii="Arial" w:eastAsia="Times New Roman" w:hAnsi="Arial" w:cs="Arial"/>
          <w:bCs/>
          <w:sz w:val="24"/>
          <w:szCs w:val="24"/>
          <w:lang w:eastAsia="ru-RU"/>
        </w:rPr>
        <w:t xml:space="preserve">1. </w:t>
      </w:r>
      <w:r w:rsidR="00E36531" w:rsidRPr="00975E94">
        <w:rPr>
          <w:rFonts w:ascii="Arial" w:eastAsia="Times New Roman" w:hAnsi="Arial" w:cs="Arial"/>
          <w:bCs/>
          <w:sz w:val="24"/>
          <w:szCs w:val="24"/>
          <w:lang w:eastAsia="ru-RU"/>
        </w:rPr>
        <w:t xml:space="preserve">Внести изменения в постановление администрации </w:t>
      </w:r>
      <w:r w:rsidR="009C4F7C" w:rsidRPr="00975E94">
        <w:rPr>
          <w:rFonts w:ascii="Arial" w:eastAsia="Times New Roman" w:hAnsi="Arial" w:cs="Arial"/>
          <w:bCs/>
          <w:sz w:val="24"/>
          <w:szCs w:val="24"/>
          <w:lang w:eastAsia="ru-RU"/>
        </w:rPr>
        <w:t xml:space="preserve">городского поселения город Калач Калачеевского муниципального района Воронежской области </w:t>
      </w:r>
      <w:r w:rsidR="00A5641F" w:rsidRPr="00975E94">
        <w:rPr>
          <w:rFonts w:ascii="Arial" w:eastAsia="Times New Roman" w:hAnsi="Arial" w:cs="Arial"/>
          <w:bCs/>
          <w:sz w:val="24"/>
          <w:szCs w:val="24"/>
          <w:lang w:eastAsia="ru-RU"/>
        </w:rPr>
        <w:t>от 09.10.2017 № 530 «Об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r w:rsidR="00CB2410" w:rsidRPr="00975E94">
        <w:rPr>
          <w:rFonts w:ascii="Arial" w:eastAsia="Times New Roman" w:hAnsi="Arial" w:cs="Arial"/>
          <w:bCs/>
          <w:sz w:val="24"/>
          <w:szCs w:val="24"/>
          <w:lang w:eastAsia="ru-RU"/>
        </w:rPr>
        <w:t xml:space="preserve"> (в редакции постановления от 28.11.2019 № 568), (далее – административный регламент):</w:t>
      </w:r>
    </w:p>
    <w:p w14:paraId="7FC26582" w14:textId="77777777" w:rsidR="00CB2410" w:rsidRPr="00975E94" w:rsidRDefault="00CB2410" w:rsidP="00975E94">
      <w:pPr>
        <w:spacing w:after="0" w:line="240" w:lineRule="auto"/>
        <w:ind w:firstLine="709"/>
        <w:jc w:val="both"/>
        <w:rPr>
          <w:rFonts w:ascii="Arial" w:eastAsia="Times New Roman" w:hAnsi="Arial" w:cs="Arial"/>
          <w:bCs/>
          <w:sz w:val="24"/>
          <w:szCs w:val="24"/>
          <w:lang w:eastAsia="ru-RU"/>
        </w:rPr>
      </w:pPr>
      <w:r w:rsidRPr="00975E94">
        <w:rPr>
          <w:rFonts w:ascii="Arial" w:eastAsia="Times New Roman" w:hAnsi="Arial" w:cs="Arial"/>
          <w:bCs/>
          <w:sz w:val="24"/>
          <w:szCs w:val="24"/>
          <w:lang w:eastAsia="ru-RU"/>
        </w:rPr>
        <w:t xml:space="preserve">1.1. В административном регламенте: </w:t>
      </w:r>
    </w:p>
    <w:p w14:paraId="5FBD253C" w14:textId="77777777" w:rsidR="00CB2410" w:rsidRPr="00975E94" w:rsidRDefault="00CB2410" w:rsidP="00975E94">
      <w:pPr>
        <w:spacing w:after="0" w:line="240" w:lineRule="auto"/>
        <w:ind w:firstLine="709"/>
        <w:jc w:val="both"/>
        <w:rPr>
          <w:rFonts w:ascii="Arial" w:eastAsia="Times New Roman" w:hAnsi="Arial" w:cs="Arial"/>
          <w:bCs/>
          <w:sz w:val="24"/>
          <w:szCs w:val="24"/>
          <w:lang w:eastAsia="ru-RU"/>
        </w:rPr>
      </w:pPr>
      <w:r w:rsidRPr="00975E94">
        <w:rPr>
          <w:rFonts w:ascii="Arial" w:eastAsia="Times New Roman" w:hAnsi="Arial" w:cs="Arial"/>
          <w:bCs/>
          <w:sz w:val="24"/>
          <w:szCs w:val="24"/>
          <w:lang w:eastAsia="ru-RU"/>
        </w:rPr>
        <w:t>1.1.1. Раздел 5 изложить в следующей редакции:</w:t>
      </w:r>
    </w:p>
    <w:p w14:paraId="764A561F" w14:textId="55DFFF0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CD6CF9C"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975E94">
        <w:rPr>
          <w:rFonts w:ascii="Arial" w:hAnsi="Arial" w:cs="Arial"/>
          <w:bCs/>
          <w:sz w:val="24"/>
          <w:szCs w:val="24"/>
        </w:rPr>
        <w:lastRenderedPageBreak/>
        <w:t>(далее - привлекаемые организации), или их работников в досудебном (внесудебном) порядке.</w:t>
      </w:r>
    </w:p>
    <w:p w14:paraId="77E76052"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5.2. Заявитель может обратиться с жалобой в том числе в следующих случаях:</w:t>
      </w:r>
    </w:p>
    <w:p w14:paraId="02672307"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9B7731F"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DC85338"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292D457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48CFA473"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0E4BA06"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41C167C0"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3B5F5FC"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lastRenderedPageBreak/>
        <w:t>- нарушение срока или порядка выдачи документов по результатам предоставления муниципальной услуги;</w:t>
      </w:r>
    </w:p>
    <w:p w14:paraId="66AA9817"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9999880"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47C40CA"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5.3. Заявители имеют право на получение информации, необходимой для обоснования и рассмотрения жалобы.</w:t>
      </w:r>
    </w:p>
    <w:p w14:paraId="3DCE5A80"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5.4. Оснований для отказа в рассмотрении жалобы не имеется.</w:t>
      </w:r>
    </w:p>
    <w:p w14:paraId="3072C787"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14:paraId="3E5D5684"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DCCE2F1"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582AFAFC"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3EB81AC"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975E94">
        <w:rPr>
          <w:rFonts w:ascii="Arial" w:hAnsi="Arial" w:cs="Arial"/>
          <w:bCs/>
          <w:sz w:val="24"/>
          <w:szCs w:val="24"/>
        </w:rPr>
        <w:lastRenderedPageBreak/>
        <w:t>(функций) либо Портала Воронежской области в сети Интернет, а также может быть принята при личном приеме заявителя.</w:t>
      </w:r>
    </w:p>
    <w:p w14:paraId="7CDA5B14"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5.6. Жалоба должна содержать:</w:t>
      </w:r>
    </w:p>
    <w:p w14:paraId="5FE505E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0213215"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8B396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C26F6B9"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DD3CEC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71B18621"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273A356"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94E041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100BF9F"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14:paraId="44C436F7"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14:paraId="367D737A"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05C3EFAF"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2) в удовлетворении жалобы отказывается.</w:t>
      </w:r>
    </w:p>
    <w:p w14:paraId="48CEB051"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975E94">
        <w:rPr>
          <w:rFonts w:ascii="Arial" w:hAnsi="Arial" w:cs="Arial"/>
          <w:bCs/>
          <w:sz w:val="24"/>
          <w:szCs w:val="24"/>
        </w:rPr>
        <w:lastRenderedPageBreak/>
        <w:t>нарушения установленного срока таких исправлений - в течение 5 рабочих дней со дня ее регистрации.</w:t>
      </w:r>
    </w:p>
    <w:p w14:paraId="3C4EDF8E"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8E3130B"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A5E5945"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2) подача жалобы лицом, полномочия которого не подтверждены в порядке, установленном законодательством;</w:t>
      </w:r>
    </w:p>
    <w:p w14:paraId="1093A8D3" w14:textId="68A329CE"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BC06AC4"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4) если обжалуемые действия являются правомерными.</w:t>
      </w:r>
    </w:p>
    <w:p w14:paraId="6FCC98F2"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7148184"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08B95356"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8BECE6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B0210AD"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94697F5"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408D6A"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7DD547"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56BE05C" w14:textId="77777777" w:rsidR="00CB2410" w:rsidRPr="00975E94" w:rsidRDefault="00CB2410" w:rsidP="00975E94">
      <w:pPr>
        <w:spacing w:after="0" w:line="240" w:lineRule="auto"/>
        <w:ind w:firstLine="709"/>
        <w:jc w:val="both"/>
        <w:rPr>
          <w:rFonts w:ascii="Arial" w:hAnsi="Arial" w:cs="Arial"/>
          <w:bCs/>
          <w:sz w:val="24"/>
          <w:szCs w:val="24"/>
        </w:rPr>
      </w:pPr>
      <w:r w:rsidRPr="00975E94">
        <w:rPr>
          <w:rFonts w:ascii="Arial" w:hAnsi="Arial" w:cs="Arial"/>
          <w:bCs/>
          <w:sz w:val="24"/>
          <w:szCs w:val="24"/>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975E94">
        <w:rPr>
          <w:rFonts w:ascii="Arial" w:hAnsi="Arial" w:cs="Arial"/>
          <w:bCs/>
          <w:sz w:val="24"/>
          <w:szCs w:val="2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14:paraId="168ADB8D" w14:textId="77777777" w:rsidR="00CB2410" w:rsidRPr="00975E94" w:rsidRDefault="00CB2410" w:rsidP="00975E94">
      <w:pPr>
        <w:spacing w:after="0" w:line="240" w:lineRule="auto"/>
        <w:ind w:firstLine="709"/>
        <w:jc w:val="both"/>
        <w:rPr>
          <w:rFonts w:ascii="Arial" w:eastAsia="Times New Roman" w:hAnsi="Arial" w:cs="Arial"/>
          <w:bCs/>
          <w:sz w:val="24"/>
          <w:szCs w:val="24"/>
          <w:lang w:eastAsia="ru-RU"/>
        </w:rPr>
      </w:pPr>
      <w:r w:rsidRPr="00975E94">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6815778D" w14:textId="20F9063C" w:rsidR="00CB2410" w:rsidRDefault="00CB2410" w:rsidP="00975E94">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975E94">
        <w:rPr>
          <w:rFonts w:ascii="Arial" w:eastAsia="Times New Roman" w:hAnsi="Arial" w:cs="Arial"/>
          <w:bCs/>
          <w:sz w:val="24"/>
          <w:szCs w:val="24"/>
          <w:lang w:eastAsia="ru-RU"/>
        </w:rPr>
        <w:t xml:space="preserve">3. </w:t>
      </w:r>
      <w:r w:rsidRPr="00975E94">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0C70DFE0" w14:textId="61495111" w:rsidR="00975E94" w:rsidRDefault="00975E94" w:rsidP="00975E94">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161C1" w14:paraId="24457FD9" w14:textId="77777777" w:rsidTr="009161C1">
        <w:tc>
          <w:tcPr>
            <w:tcW w:w="4927" w:type="dxa"/>
            <w:hideMark/>
          </w:tcPr>
          <w:p w14:paraId="3C055624" w14:textId="77777777" w:rsidR="009161C1" w:rsidRDefault="009161C1">
            <w:pPr>
              <w:autoSpaceDE w:val="0"/>
              <w:autoSpaceDN w:val="0"/>
              <w:adjustRightInd w:val="0"/>
              <w:spacing w:after="0" w:line="240" w:lineRule="auto"/>
              <w:ind w:right="181"/>
              <w:jc w:val="both"/>
              <w:rPr>
                <w:rFonts w:ascii="Arial" w:eastAsia="Calibri" w:hAnsi="Arial" w:cs="Arial"/>
                <w:bCs/>
                <w:color w:val="000000"/>
                <w:sz w:val="24"/>
                <w:szCs w:val="24"/>
              </w:rPr>
            </w:pPr>
            <w:r>
              <w:rPr>
                <w:rFonts w:ascii="Arial" w:eastAsia="Calibri" w:hAnsi="Arial" w:cs="Arial"/>
                <w:bCs/>
                <w:color w:val="000000"/>
                <w:sz w:val="24"/>
                <w:szCs w:val="24"/>
              </w:rPr>
              <w:t xml:space="preserve">Заместитель главы администрации </w:t>
            </w:r>
          </w:p>
          <w:p w14:paraId="33C66F95" w14:textId="77777777" w:rsidR="009161C1" w:rsidRDefault="009161C1">
            <w:pPr>
              <w:widowControl w:val="0"/>
              <w:tabs>
                <w:tab w:val="left" w:pos="709"/>
              </w:tabs>
              <w:suppressAutoHyphens/>
              <w:jc w:val="both"/>
              <w:rPr>
                <w:rFonts w:ascii="Arial" w:eastAsia="Lucida Sans Unicode" w:hAnsi="Arial" w:cs="Arial"/>
                <w:bCs/>
                <w:kern w:val="2"/>
                <w:sz w:val="24"/>
                <w:szCs w:val="24"/>
                <w:lang w:eastAsia="ru-RU"/>
              </w:rPr>
            </w:pPr>
            <w:r>
              <w:rPr>
                <w:rFonts w:ascii="Arial" w:eastAsia="Calibri" w:hAnsi="Arial" w:cs="Arial"/>
                <w:bCs/>
                <w:color w:val="000000"/>
                <w:sz w:val="24"/>
                <w:szCs w:val="24"/>
              </w:rPr>
              <w:t>городского поселения город Калач</w:t>
            </w:r>
          </w:p>
        </w:tc>
        <w:tc>
          <w:tcPr>
            <w:tcW w:w="4927" w:type="dxa"/>
            <w:hideMark/>
          </w:tcPr>
          <w:p w14:paraId="5EB36C10" w14:textId="77777777" w:rsidR="009161C1" w:rsidRDefault="009161C1">
            <w:pPr>
              <w:widowControl w:val="0"/>
              <w:tabs>
                <w:tab w:val="left" w:pos="709"/>
              </w:tabs>
              <w:suppressAutoHyphens/>
              <w:jc w:val="center"/>
              <w:rPr>
                <w:rFonts w:ascii="Arial" w:eastAsia="Lucida Sans Unicode" w:hAnsi="Arial" w:cs="Arial"/>
                <w:bCs/>
                <w:kern w:val="2"/>
                <w:sz w:val="24"/>
                <w:szCs w:val="24"/>
                <w:lang w:eastAsia="ru-RU"/>
              </w:rPr>
            </w:pPr>
            <w:r>
              <w:rPr>
                <w:rFonts w:ascii="Arial" w:eastAsia="Lucida Sans Unicode" w:hAnsi="Arial" w:cs="Arial"/>
                <w:bCs/>
                <w:kern w:val="2"/>
                <w:sz w:val="24"/>
                <w:szCs w:val="24"/>
                <w:lang w:eastAsia="ru-RU"/>
              </w:rPr>
              <w:t>И. С Крамарева</w:t>
            </w:r>
          </w:p>
        </w:tc>
      </w:tr>
    </w:tbl>
    <w:p w14:paraId="16E5F7EE" w14:textId="77777777" w:rsidR="00ED5412" w:rsidRPr="00975E94" w:rsidRDefault="00ED5412" w:rsidP="00975E94">
      <w:pPr>
        <w:widowControl w:val="0"/>
        <w:tabs>
          <w:tab w:val="left" w:pos="709"/>
        </w:tabs>
        <w:suppressAutoHyphens/>
        <w:spacing w:after="0" w:line="240" w:lineRule="auto"/>
        <w:ind w:firstLine="709"/>
        <w:jc w:val="both"/>
        <w:rPr>
          <w:rFonts w:ascii="Arial" w:eastAsia="Calibri" w:hAnsi="Arial" w:cs="Arial"/>
          <w:bCs/>
          <w:color w:val="000000"/>
          <w:sz w:val="24"/>
          <w:szCs w:val="24"/>
        </w:rPr>
      </w:pPr>
    </w:p>
    <w:sectPr w:rsidR="00ED5412" w:rsidRPr="00975E94" w:rsidSect="00975E94">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0399" w14:textId="77777777" w:rsidR="00B07063" w:rsidRDefault="00B07063" w:rsidP="00651D53">
      <w:pPr>
        <w:spacing w:after="0" w:line="240" w:lineRule="auto"/>
      </w:pPr>
      <w:r>
        <w:separator/>
      </w:r>
    </w:p>
  </w:endnote>
  <w:endnote w:type="continuationSeparator" w:id="0">
    <w:p w14:paraId="4FA6D891" w14:textId="77777777" w:rsidR="00B07063" w:rsidRDefault="00B07063"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9BF7" w14:textId="77777777" w:rsidR="00B07063" w:rsidRDefault="00B07063" w:rsidP="00651D53">
      <w:pPr>
        <w:spacing w:after="0" w:line="240" w:lineRule="auto"/>
      </w:pPr>
      <w:r>
        <w:separator/>
      </w:r>
    </w:p>
  </w:footnote>
  <w:footnote w:type="continuationSeparator" w:id="0">
    <w:p w14:paraId="46211EAD" w14:textId="77777777" w:rsidR="00B07063" w:rsidRDefault="00B07063"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9757B1A"/>
    <w:multiLevelType w:val="hybridMultilevel"/>
    <w:tmpl w:val="7C928726"/>
    <w:lvl w:ilvl="0" w:tplc="8E668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91697238">
    <w:abstractNumId w:val="10"/>
  </w:num>
  <w:num w:numId="2" w16cid:durableId="290021725">
    <w:abstractNumId w:val="33"/>
  </w:num>
  <w:num w:numId="3" w16cid:durableId="415127029">
    <w:abstractNumId w:val="11"/>
  </w:num>
  <w:num w:numId="4" w16cid:durableId="1832452334">
    <w:abstractNumId w:val="22"/>
  </w:num>
  <w:num w:numId="5" w16cid:durableId="97406112">
    <w:abstractNumId w:val="20"/>
  </w:num>
  <w:num w:numId="6" w16cid:durableId="1624573758">
    <w:abstractNumId w:val="7"/>
  </w:num>
  <w:num w:numId="7" w16cid:durableId="1967542424">
    <w:abstractNumId w:val="9"/>
  </w:num>
  <w:num w:numId="8" w16cid:durableId="1221667706">
    <w:abstractNumId w:val="31"/>
  </w:num>
  <w:num w:numId="9" w16cid:durableId="917445835">
    <w:abstractNumId w:val="3"/>
  </w:num>
  <w:num w:numId="10" w16cid:durableId="614599334">
    <w:abstractNumId w:val="5"/>
  </w:num>
  <w:num w:numId="11" w16cid:durableId="331029633">
    <w:abstractNumId w:val="19"/>
  </w:num>
  <w:num w:numId="12" w16cid:durableId="1658538090">
    <w:abstractNumId w:val="32"/>
  </w:num>
  <w:num w:numId="13" w16cid:durableId="1888108227">
    <w:abstractNumId w:val="21"/>
  </w:num>
  <w:num w:numId="14" w16cid:durableId="967511629">
    <w:abstractNumId w:val="13"/>
  </w:num>
  <w:num w:numId="15" w16cid:durableId="869879162">
    <w:abstractNumId w:val="8"/>
  </w:num>
  <w:num w:numId="16" w16cid:durableId="1243485241">
    <w:abstractNumId w:val="27"/>
  </w:num>
  <w:num w:numId="17" w16cid:durableId="503474474">
    <w:abstractNumId w:val="15"/>
  </w:num>
  <w:num w:numId="18" w16cid:durableId="732587216">
    <w:abstractNumId w:val="1"/>
  </w:num>
  <w:num w:numId="19" w16cid:durableId="1315571423">
    <w:abstractNumId w:val="23"/>
  </w:num>
  <w:num w:numId="20" w16cid:durableId="2059667171">
    <w:abstractNumId w:val="17"/>
  </w:num>
  <w:num w:numId="21" w16cid:durableId="1882479112">
    <w:abstractNumId w:val="12"/>
  </w:num>
  <w:num w:numId="22" w16cid:durableId="983314092">
    <w:abstractNumId w:val="25"/>
  </w:num>
  <w:num w:numId="23" w16cid:durableId="1745301286">
    <w:abstractNumId w:val="16"/>
  </w:num>
  <w:num w:numId="24" w16cid:durableId="237597510">
    <w:abstractNumId w:val="28"/>
  </w:num>
  <w:num w:numId="25" w16cid:durableId="1070923917">
    <w:abstractNumId w:val="24"/>
  </w:num>
  <w:num w:numId="26" w16cid:durableId="499468006">
    <w:abstractNumId w:val="26"/>
  </w:num>
  <w:num w:numId="27" w16cid:durableId="2126803285">
    <w:abstractNumId w:val="2"/>
  </w:num>
  <w:num w:numId="28" w16cid:durableId="575743532">
    <w:abstractNumId w:val="14"/>
  </w:num>
  <w:num w:numId="29" w16cid:durableId="1291941786">
    <w:abstractNumId w:val="6"/>
  </w:num>
  <w:num w:numId="30" w16cid:durableId="62260922">
    <w:abstractNumId w:val="4"/>
  </w:num>
  <w:num w:numId="31" w16cid:durableId="380861013">
    <w:abstractNumId w:val="29"/>
  </w:num>
  <w:num w:numId="32" w16cid:durableId="1991980366">
    <w:abstractNumId w:val="18"/>
  </w:num>
  <w:num w:numId="33" w16cid:durableId="1182087999">
    <w:abstractNumId w:val="0"/>
  </w:num>
  <w:num w:numId="34" w16cid:durableId="92603754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15AFC"/>
    <w:rsid w:val="00020EAD"/>
    <w:rsid w:val="000246CF"/>
    <w:rsid w:val="00030901"/>
    <w:rsid w:val="00031775"/>
    <w:rsid w:val="00036759"/>
    <w:rsid w:val="0005298F"/>
    <w:rsid w:val="00063245"/>
    <w:rsid w:val="0006467E"/>
    <w:rsid w:val="000646CB"/>
    <w:rsid w:val="00065F79"/>
    <w:rsid w:val="0006737A"/>
    <w:rsid w:val="00083B14"/>
    <w:rsid w:val="0008435C"/>
    <w:rsid w:val="000A1327"/>
    <w:rsid w:val="000B0348"/>
    <w:rsid w:val="000B1C2D"/>
    <w:rsid w:val="000B2C89"/>
    <w:rsid w:val="000B41A6"/>
    <w:rsid w:val="000B5C82"/>
    <w:rsid w:val="000C449A"/>
    <w:rsid w:val="000D7053"/>
    <w:rsid w:val="000E2B40"/>
    <w:rsid w:val="000E4B8D"/>
    <w:rsid w:val="000E556E"/>
    <w:rsid w:val="000E594F"/>
    <w:rsid w:val="000E61AB"/>
    <w:rsid w:val="000F5E56"/>
    <w:rsid w:val="0010697E"/>
    <w:rsid w:val="00106A32"/>
    <w:rsid w:val="0011069D"/>
    <w:rsid w:val="00114E01"/>
    <w:rsid w:val="00120E67"/>
    <w:rsid w:val="001260D7"/>
    <w:rsid w:val="00127D0A"/>
    <w:rsid w:val="00130956"/>
    <w:rsid w:val="0013362E"/>
    <w:rsid w:val="00136ECD"/>
    <w:rsid w:val="00153BE3"/>
    <w:rsid w:val="00157DC0"/>
    <w:rsid w:val="00165280"/>
    <w:rsid w:val="00166149"/>
    <w:rsid w:val="0016726C"/>
    <w:rsid w:val="00186758"/>
    <w:rsid w:val="0018743F"/>
    <w:rsid w:val="00194950"/>
    <w:rsid w:val="0019667A"/>
    <w:rsid w:val="00196F78"/>
    <w:rsid w:val="001B02B0"/>
    <w:rsid w:val="001B1B19"/>
    <w:rsid w:val="001B61D8"/>
    <w:rsid w:val="001C2A28"/>
    <w:rsid w:val="001C3568"/>
    <w:rsid w:val="001C4270"/>
    <w:rsid w:val="001C61BD"/>
    <w:rsid w:val="001C6D82"/>
    <w:rsid w:val="001D1E62"/>
    <w:rsid w:val="001D38FB"/>
    <w:rsid w:val="001D7B12"/>
    <w:rsid w:val="001E294F"/>
    <w:rsid w:val="001E68B6"/>
    <w:rsid w:val="001F5D89"/>
    <w:rsid w:val="001F6E87"/>
    <w:rsid w:val="00200E86"/>
    <w:rsid w:val="0021261A"/>
    <w:rsid w:val="0022182E"/>
    <w:rsid w:val="00232EC7"/>
    <w:rsid w:val="00245AAC"/>
    <w:rsid w:val="002467F3"/>
    <w:rsid w:val="00254C73"/>
    <w:rsid w:val="00255AEF"/>
    <w:rsid w:val="00257559"/>
    <w:rsid w:val="00262316"/>
    <w:rsid w:val="002674A5"/>
    <w:rsid w:val="00267F5F"/>
    <w:rsid w:val="002711A3"/>
    <w:rsid w:val="00275D17"/>
    <w:rsid w:val="002907CE"/>
    <w:rsid w:val="00291B72"/>
    <w:rsid w:val="00295C27"/>
    <w:rsid w:val="00296B05"/>
    <w:rsid w:val="002A20D2"/>
    <w:rsid w:val="002A35AC"/>
    <w:rsid w:val="002A5269"/>
    <w:rsid w:val="002A6C02"/>
    <w:rsid w:val="002A77F3"/>
    <w:rsid w:val="002A7BD1"/>
    <w:rsid w:val="002B596D"/>
    <w:rsid w:val="002B7BCC"/>
    <w:rsid w:val="002C0061"/>
    <w:rsid w:val="002D18B1"/>
    <w:rsid w:val="002D2F49"/>
    <w:rsid w:val="002D3713"/>
    <w:rsid w:val="002D40C2"/>
    <w:rsid w:val="002D6A63"/>
    <w:rsid w:val="002E0312"/>
    <w:rsid w:val="002E0EF7"/>
    <w:rsid w:val="002E23D9"/>
    <w:rsid w:val="002E3E07"/>
    <w:rsid w:val="002E6E10"/>
    <w:rsid w:val="002F1110"/>
    <w:rsid w:val="00312198"/>
    <w:rsid w:val="00314477"/>
    <w:rsid w:val="00314A92"/>
    <w:rsid w:val="00333800"/>
    <w:rsid w:val="0033745B"/>
    <w:rsid w:val="00353CE3"/>
    <w:rsid w:val="00354EE7"/>
    <w:rsid w:val="0037140B"/>
    <w:rsid w:val="00372EAC"/>
    <w:rsid w:val="00375D07"/>
    <w:rsid w:val="00380FFB"/>
    <w:rsid w:val="0038222C"/>
    <w:rsid w:val="00392CE5"/>
    <w:rsid w:val="003A55A1"/>
    <w:rsid w:val="003B1BDB"/>
    <w:rsid w:val="003B7140"/>
    <w:rsid w:val="003C0415"/>
    <w:rsid w:val="003D044C"/>
    <w:rsid w:val="003D368E"/>
    <w:rsid w:val="003D5E37"/>
    <w:rsid w:val="003D791A"/>
    <w:rsid w:val="003F081B"/>
    <w:rsid w:val="003F0D61"/>
    <w:rsid w:val="003F3D22"/>
    <w:rsid w:val="004019F0"/>
    <w:rsid w:val="00405E2B"/>
    <w:rsid w:val="00406A43"/>
    <w:rsid w:val="00413CC0"/>
    <w:rsid w:val="0041492D"/>
    <w:rsid w:val="0041510E"/>
    <w:rsid w:val="004177D3"/>
    <w:rsid w:val="00420D13"/>
    <w:rsid w:val="0043138F"/>
    <w:rsid w:val="00435CA7"/>
    <w:rsid w:val="00441679"/>
    <w:rsid w:val="00443A54"/>
    <w:rsid w:val="00464654"/>
    <w:rsid w:val="00467F4F"/>
    <w:rsid w:val="004863B5"/>
    <w:rsid w:val="004951C2"/>
    <w:rsid w:val="004960AB"/>
    <w:rsid w:val="004B0D51"/>
    <w:rsid w:val="004B3720"/>
    <w:rsid w:val="004B455A"/>
    <w:rsid w:val="004B6631"/>
    <w:rsid w:val="004B7577"/>
    <w:rsid w:val="004B757D"/>
    <w:rsid w:val="004C5D96"/>
    <w:rsid w:val="004C7A73"/>
    <w:rsid w:val="004D73D8"/>
    <w:rsid w:val="004E03B6"/>
    <w:rsid w:val="004E400B"/>
    <w:rsid w:val="004E524C"/>
    <w:rsid w:val="004E55F6"/>
    <w:rsid w:val="00501E98"/>
    <w:rsid w:val="00501EE3"/>
    <w:rsid w:val="005020C6"/>
    <w:rsid w:val="00502F00"/>
    <w:rsid w:val="00505356"/>
    <w:rsid w:val="00506517"/>
    <w:rsid w:val="00513C46"/>
    <w:rsid w:val="005157D1"/>
    <w:rsid w:val="00516948"/>
    <w:rsid w:val="00523C19"/>
    <w:rsid w:val="005302D2"/>
    <w:rsid w:val="00530EEA"/>
    <w:rsid w:val="00546621"/>
    <w:rsid w:val="0055185F"/>
    <w:rsid w:val="0055236C"/>
    <w:rsid w:val="00557B1E"/>
    <w:rsid w:val="005603EF"/>
    <w:rsid w:val="00560FA8"/>
    <w:rsid w:val="00563B19"/>
    <w:rsid w:val="00574BF7"/>
    <w:rsid w:val="005752FF"/>
    <w:rsid w:val="00577558"/>
    <w:rsid w:val="0058669A"/>
    <w:rsid w:val="00592974"/>
    <w:rsid w:val="00595072"/>
    <w:rsid w:val="0059676B"/>
    <w:rsid w:val="00597BF9"/>
    <w:rsid w:val="005A68CF"/>
    <w:rsid w:val="005B334D"/>
    <w:rsid w:val="005D1AA6"/>
    <w:rsid w:val="006019C1"/>
    <w:rsid w:val="006043ED"/>
    <w:rsid w:val="00610748"/>
    <w:rsid w:val="0061498A"/>
    <w:rsid w:val="00616CDF"/>
    <w:rsid w:val="00617843"/>
    <w:rsid w:val="00620E8D"/>
    <w:rsid w:val="00623C25"/>
    <w:rsid w:val="006315BC"/>
    <w:rsid w:val="00633261"/>
    <w:rsid w:val="00637972"/>
    <w:rsid w:val="00645515"/>
    <w:rsid w:val="0065121B"/>
    <w:rsid w:val="00651D53"/>
    <w:rsid w:val="00655228"/>
    <w:rsid w:val="00656DCA"/>
    <w:rsid w:val="00670D58"/>
    <w:rsid w:val="00683194"/>
    <w:rsid w:val="00695DF6"/>
    <w:rsid w:val="006979F1"/>
    <w:rsid w:val="006A55AC"/>
    <w:rsid w:val="006B0529"/>
    <w:rsid w:val="006B4D49"/>
    <w:rsid w:val="006C34B0"/>
    <w:rsid w:val="006D4440"/>
    <w:rsid w:val="006E6BD5"/>
    <w:rsid w:val="006F0302"/>
    <w:rsid w:val="00706E31"/>
    <w:rsid w:val="00711C51"/>
    <w:rsid w:val="00713544"/>
    <w:rsid w:val="00722622"/>
    <w:rsid w:val="00723FED"/>
    <w:rsid w:val="007310BD"/>
    <w:rsid w:val="007316CD"/>
    <w:rsid w:val="00731752"/>
    <w:rsid w:val="007348E6"/>
    <w:rsid w:val="00734B1C"/>
    <w:rsid w:val="00735411"/>
    <w:rsid w:val="00745B10"/>
    <w:rsid w:val="00745BBA"/>
    <w:rsid w:val="007470EF"/>
    <w:rsid w:val="00747BF3"/>
    <w:rsid w:val="00765035"/>
    <w:rsid w:val="00771500"/>
    <w:rsid w:val="007768A6"/>
    <w:rsid w:val="007804EB"/>
    <w:rsid w:val="00781AA5"/>
    <w:rsid w:val="00783CD8"/>
    <w:rsid w:val="00784626"/>
    <w:rsid w:val="007B26FA"/>
    <w:rsid w:val="007B2BFC"/>
    <w:rsid w:val="007B2C75"/>
    <w:rsid w:val="007B5B98"/>
    <w:rsid w:val="007B629E"/>
    <w:rsid w:val="007C49C4"/>
    <w:rsid w:val="007C67D2"/>
    <w:rsid w:val="007C7CB2"/>
    <w:rsid w:val="007D47CD"/>
    <w:rsid w:val="007E15B1"/>
    <w:rsid w:val="007E36D6"/>
    <w:rsid w:val="007F1399"/>
    <w:rsid w:val="007F1EB6"/>
    <w:rsid w:val="007F29DB"/>
    <w:rsid w:val="007F2EB3"/>
    <w:rsid w:val="007F38D5"/>
    <w:rsid w:val="007F4EE6"/>
    <w:rsid w:val="007F5913"/>
    <w:rsid w:val="0080650A"/>
    <w:rsid w:val="00807C1E"/>
    <w:rsid w:val="00816BCD"/>
    <w:rsid w:val="008273FE"/>
    <w:rsid w:val="008351E4"/>
    <w:rsid w:val="0084042D"/>
    <w:rsid w:val="00846AEF"/>
    <w:rsid w:val="00860532"/>
    <w:rsid w:val="008618AD"/>
    <w:rsid w:val="00862C63"/>
    <w:rsid w:val="00864D53"/>
    <w:rsid w:val="008701F9"/>
    <w:rsid w:val="00871E80"/>
    <w:rsid w:val="008728EB"/>
    <w:rsid w:val="008813DD"/>
    <w:rsid w:val="008814BE"/>
    <w:rsid w:val="00883ED6"/>
    <w:rsid w:val="00884D60"/>
    <w:rsid w:val="008B3B01"/>
    <w:rsid w:val="008C644F"/>
    <w:rsid w:val="008C6B37"/>
    <w:rsid w:val="008D2AB0"/>
    <w:rsid w:val="008D60D4"/>
    <w:rsid w:val="008F4C88"/>
    <w:rsid w:val="009049C6"/>
    <w:rsid w:val="00905D11"/>
    <w:rsid w:val="009161C1"/>
    <w:rsid w:val="00916261"/>
    <w:rsid w:val="0092153D"/>
    <w:rsid w:val="00921C82"/>
    <w:rsid w:val="009447A8"/>
    <w:rsid w:val="0094573C"/>
    <w:rsid w:val="00957119"/>
    <w:rsid w:val="009655AA"/>
    <w:rsid w:val="009669A5"/>
    <w:rsid w:val="00967E26"/>
    <w:rsid w:val="00975E94"/>
    <w:rsid w:val="00976319"/>
    <w:rsid w:val="0098119C"/>
    <w:rsid w:val="0098325C"/>
    <w:rsid w:val="00986325"/>
    <w:rsid w:val="00996D56"/>
    <w:rsid w:val="009A016A"/>
    <w:rsid w:val="009A6F28"/>
    <w:rsid w:val="009B093D"/>
    <w:rsid w:val="009B2B3C"/>
    <w:rsid w:val="009C4F7C"/>
    <w:rsid w:val="009C746F"/>
    <w:rsid w:val="009D0745"/>
    <w:rsid w:val="009E4C07"/>
    <w:rsid w:val="009E5884"/>
    <w:rsid w:val="009E5CD9"/>
    <w:rsid w:val="009E6B32"/>
    <w:rsid w:val="009F556D"/>
    <w:rsid w:val="00A00D11"/>
    <w:rsid w:val="00A0377E"/>
    <w:rsid w:val="00A12481"/>
    <w:rsid w:val="00A201E8"/>
    <w:rsid w:val="00A22D70"/>
    <w:rsid w:val="00A30230"/>
    <w:rsid w:val="00A3664A"/>
    <w:rsid w:val="00A372FC"/>
    <w:rsid w:val="00A40E20"/>
    <w:rsid w:val="00A43CE5"/>
    <w:rsid w:val="00A475E8"/>
    <w:rsid w:val="00A51539"/>
    <w:rsid w:val="00A5641F"/>
    <w:rsid w:val="00A56B8D"/>
    <w:rsid w:val="00A63BB5"/>
    <w:rsid w:val="00A70849"/>
    <w:rsid w:val="00A72486"/>
    <w:rsid w:val="00A87125"/>
    <w:rsid w:val="00A93BCA"/>
    <w:rsid w:val="00AA4B05"/>
    <w:rsid w:val="00AA4BF1"/>
    <w:rsid w:val="00AA56FB"/>
    <w:rsid w:val="00AA778E"/>
    <w:rsid w:val="00AB0003"/>
    <w:rsid w:val="00AB47CE"/>
    <w:rsid w:val="00AC170A"/>
    <w:rsid w:val="00AC1820"/>
    <w:rsid w:val="00AD0A38"/>
    <w:rsid w:val="00AD385A"/>
    <w:rsid w:val="00AE5A15"/>
    <w:rsid w:val="00AF527A"/>
    <w:rsid w:val="00B03817"/>
    <w:rsid w:val="00B07063"/>
    <w:rsid w:val="00B1466F"/>
    <w:rsid w:val="00B1495B"/>
    <w:rsid w:val="00B17406"/>
    <w:rsid w:val="00B2376D"/>
    <w:rsid w:val="00B237BE"/>
    <w:rsid w:val="00B32669"/>
    <w:rsid w:val="00B416AD"/>
    <w:rsid w:val="00B43464"/>
    <w:rsid w:val="00B437C0"/>
    <w:rsid w:val="00B67472"/>
    <w:rsid w:val="00B72FA1"/>
    <w:rsid w:val="00B80DAC"/>
    <w:rsid w:val="00B84601"/>
    <w:rsid w:val="00B94270"/>
    <w:rsid w:val="00B9506E"/>
    <w:rsid w:val="00B979E4"/>
    <w:rsid w:val="00B97C35"/>
    <w:rsid w:val="00BA2A96"/>
    <w:rsid w:val="00BA7833"/>
    <w:rsid w:val="00BD72B0"/>
    <w:rsid w:val="00BE2783"/>
    <w:rsid w:val="00BE4820"/>
    <w:rsid w:val="00BE525C"/>
    <w:rsid w:val="00BF3457"/>
    <w:rsid w:val="00BF42A6"/>
    <w:rsid w:val="00C002C6"/>
    <w:rsid w:val="00C07400"/>
    <w:rsid w:val="00C11AB3"/>
    <w:rsid w:val="00C16E30"/>
    <w:rsid w:val="00C221E8"/>
    <w:rsid w:val="00C3393E"/>
    <w:rsid w:val="00C40467"/>
    <w:rsid w:val="00C54A94"/>
    <w:rsid w:val="00C60CB2"/>
    <w:rsid w:val="00C713C7"/>
    <w:rsid w:val="00C75B9A"/>
    <w:rsid w:val="00C7795E"/>
    <w:rsid w:val="00C837FE"/>
    <w:rsid w:val="00C83BB7"/>
    <w:rsid w:val="00C939C7"/>
    <w:rsid w:val="00C9562F"/>
    <w:rsid w:val="00C96809"/>
    <w:rsid w:val="00C96972"/>
    <w:rsid w:val="00C97375"/>
    <w:rsid w:val="00C97A98"/>
    <w:rsid w:val="00CA4021"/>
    <w:rsid w:val="00CA6D04"/>
    <w:rsid w:val="00CB2410"/>
    <w:rsid w:val="00CB7DE7"/>
    <w:rsid w:val="00CC0C7A"/>
    <w:rsid w:val="00CC2232"/>
    <w:rsid w:val="00CD29EB"/>
    <w:rsid w:val="00CE27D3"/>
    <w:rsid w:val="00CE52F4"/>
    <w:rsid w:val="00D00E9B"/>
    <w:rsid w:val="00D04537"/>
    <w:rsid w:val="00D05DC5"/>
    <w:rsid w:val="00D06768"/>
    <w:rsid w:val="00D11F6B"/>
    <w:rsid w:val="00D14B2A"/>
    <w:rsid w:val="00D23D81"/>
    <w:rsid w:val="00D261EF"/>
    <w:rsid w:val="00D30A62"/>
    <w:rsid w:val="00D374C9"/>
    <w:rsid w:val="00D37648"/>
    <w:rsid w:val="00D37BA6"/>
    <w:rsid w:val="00D4100F"/>
    <w:rsid w:val="00D47767"/>
    <w:rsid w:val="00D500E7"/>
    <w:rsid w:val="00D5239F"/>
    <w:rsid w:val="00D63EFF"/>
    <w:rsid w:val="00D65569"/>
    <w:rsid w:val="00D70137"/>
    <w:rsid w:val="00D745C2"/>
    <w:rsid w:val="00D80A15"/>
    <w:rsid w:val="00DB730D"/>
    <w:rsid w:val="00DC02A4"/>
    <w:rsid w:val="00DC069E"/>
    <w:rsid w:val="00DC11E2"/>
    <w:rsid w:val="00DC1632"/>
    <w:rsid w:val="00DC5B9B"/>
    <w:rsid w:val="00DD17F3"/>
    <w:rsid w:val="00DD3836"/>
    <w:rsid w:val="00DD4448"/>
    <w:rsid w:val="00DD4B0F"/>
    <w:rsid w:val="00DD5861"/>
    <w:rsid w:val="00DE42AB"/>
    <w:rsid w:val="00DE4C23"/>
    <w:rsid w:val="00DF740F"/>
    <w:rsid w:val="00E05787"/>
    <w:rsid w:val="00E139E9"/>
    <w:rsid w:val="00E15417"/>
    <w:rsid w:val="00E161CE"/>
    <w:rsid w:val="00E23617"/>
    <w:rsid w:val="00E36531"/>
    <w:rsid w:val="00E36BDA"/>
    <w:rsid w:val="00E37E59"/>
    <w:rsid w:val="00E40B03"/>
    <w:rsid w:val="00E40FC4"/>
    <w:rsid w:val="00E52782"/>
    <w:rsid w:val="00E56BEF"/>
    <w:rsid w:val="00E622CA"/>
    <w:rsid w:val="00E643E5"/>
    <w:rsid w:val="00E66DD7"/>
    <w:rsid w:val="00E763B1"/>
    <w:rsid w:val="00E87F3D"/>
    <w:rsid w:val="00E90C4B"/>
    <w:rsid w:val="00E93070"/>
    <w:rsid w:val="00E95353"/>
    <w:rsid w:val="00EA1D3C"/>
    <w:rsid w:val="00ED5412"/>
    <w:rsid w:val="00EE51AA"/>
    <w:rsid w:val="00EE6CB0"/>
    <w:rsid w:val="00EE7663"/>
    <w:rsid w:val="00EF0971"/>
    <w:rsid w:val="00EF7DD1"/>
    <w:rsid w:val="00F02901"/>
    <w:rsid w:val="00F0468A"/>
    <w:rsid w:val="00F05809"/>
    <w:rsid w:val="00F1196C"/>
    <w:rsid w:val="00F1282D"/>
    <w:rsid w:val="00F12D0D"/>
    <w:rsid w:val="00F132AC"/>
    <w:rsid w:val="00F16AE5"/>
    <w:rsid w:val="00F2217C"/>
    <w:rsid w:val="00F26070"/>
    <w:rsid w:val="00F41767"/>
    <w:rsid w:val="00F47962"/>
    <w:rsid w:val="00F63D44"/>
    <w:rsid w:val="00F663D7"/>
    <w:rsid w:val="00F718C3"/>
    <w:rsid w:val="00F73C6E"/>
    <w:rsid w:val="00F76BA7"/>
    <w:rsid w:val="00F77376"/>
    <w:rsid w:val="00F80329"/>
    <w:rsid w:val="00F845E8"/>
    <w:rsid w:val="00F86167"/>
    <w:rsid w:val="00F91999"/>
    <w:rsid w:val="00F97E18"/>
    <w:rsid w:val="00FA16F2"/>
    <w:rsid w:val="00FA2EC6"/>
    <w:rsid w:val="00FB5C62"/>
    <w:rsid w:val="00FC2A1B"/>
    <w:rsid w:val="00FE2AB2"/>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1CD2"/>
  <w15:docId w15:val="{8421AE28-4183-4D80-B387-43EAA7B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67F4F"/>
    <w:rPr>
      <w:color w:val="0000FF"/>
      <w:u w:val="single"/>
    </w:rPr>
  </w:style>
  <w:style w:type="table" w:styleId="ab">
    <w:name w:val="Table Grid"/>
    <w:basedOn w:val="a1"/>
    <w:uiPriority w:val="59"/>
    <w:unhideWhenUsed/>
    <w:rsid w:val="009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9516-E218-43C1-9199-37C85395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107</cp:revision>
  <cp:lastPrinted>2019-06-20T06:21:00Z</cp:lastPrinted>
  <dcterms:created xsi:type="dcterms:W3CDTF">2018-12-28T11:04:00Z</dcterms:created>
  <dcterms:modified xsi:type="dcterms:W3CDTF">2022-12-22T14:41:00Z</dcterms:modified>
</cp:coreProperties>
</file>