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919" w:rsidRPr="00A94919" w:rsidRDefault="00A94919" w:rsidP="00A94919">
      <w:pPr>
        <w:spacing w:after="0" w:line="240" w:lineRule="auto"/>
        <w:ind w:firstLine="567"/>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br/>
        <w:t> </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АДМИНИСТРАЦИЯ</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ГОРОДСКОГО ПОСЕЛЕНИЯ ГОРОД КАЛАЧ</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КАЛАЧЕЕВСКОГО МУНИЦИПАЛЬНОГО РАЙОНА</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ВОРОНЕЖСКОЙ ОБЛАСТИ</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 О С ТА Н О В Л Е Н И 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«16» октября 2019 г. № 496</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 Калач</w:t>
      </w:r>
    </w:p>
    <w:p w:rsidR="00A94919" w:rsidRPr="00A94919" w:rsidRDefault="00A94919" w:rsidP="00A94919">
      <w:pPr>
        <w:spacing w:before="240" w:after="60" w:line="240" w:lineRule="auto"/>
        <w:ind w:firstLine="567"/>
        <w:jc w:val="center"/>
        <w:rPr>
          <w:rFonts w:ascii="Arial" w:eastAsia="Times New Roman" w:hAnsi="Arial" w:cs="Arial"/>
          <w:b/>
          <w:bCs/>
          <w:color w:val="000000"/>
          <w:sz w:val="32"/>
          <w:szCs w:val="32"/>
          <w:lang w:eastAsia="ru-RU"/>
        </w:rPr>
      </w:pPr>
      <w:r w:rsidRPr="00A94919">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A94919">
        <w:rPr>
          <w:rFonts w:ascii="Arial" w:eastAsia="Times New Roman" w:hAnsi="Arial" w:cs="Arial"/>
          <w:b/>
          <w:bCs/>
          <w:color w:val="000000"/>
          <w:sz w:val="32"/>
          <w:szCs w:val="32"/>
          <w:lang w:eastAsia="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bookmarkEnd w:id="0"/>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14.05.2012 года № 52 «О порядке разработки и утверждения административных регламентов предоставления муниципальных услуг», администрация городского поселения город Калач Калачеевского муниципального района Воронежской области, п о с т а н о в л я е 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жиле помещение», согласно приложению к настоящему постановлению.</w:t>
      </w:r>
    </w:p>
    <w:p w:rsidR="00A94919" w:rsidRPr="00A94919" w:rsidRDefault="00A94919" w:rsidP="00A94919">
      <w:pPr>
        <w:spacing w:after="0" w:line="240" w:lineRule="auto"/>
        <w:ind w:firstLine="709"/>
        <w:jc w:val="both"/>
        <w:rPr>
          <w:rFonts w:ascii="Times New Roman" w:eastAsia="Times New Roman" w:hAnsi="Times New Roman" w:cs="Times New Roman"/>
          <w:color w:val="000000"/>
          <w:sz w:val="24"/>
          <w:szCs w:val="24"/>
          <w:lang w:eastAsia="ru-RU"/>
        </w:rPr>
      </w:pPr>
      <w:r w:rsidRPr="00A94919">
        <w:rPr>
          <w:rFonts w:ascii="Arial" w:eastAsia="Times New Roman" w:hAnsi="Arial" w:cs="Arial"/>
          <w:color w:val="000000"/>
          <w:sz w:val="24"/>
          <w:szCs w:val="24"/>
          <w:lang w:eastAsia="ru-RU"/>
        </w:rPr>
        <w:t>2. Признать утратившим силу:</w:t>
      </w:r>
    </w:p>
    <w:p w:rsidR="00A94919" w:rsidRPr="00A94919" w:rsidRDefault="00A94919" w:rsidP="00A94919">
      <w:pPr>
        <w:spacing w:after="0" w:line="240" w:lineRule="auto"/>
        <w:ind w:firstLine="709"/>
        <w:jc w:val="both"/>
        <w:rPr>
          <w:rFonts w:ascii="Times New Roman" w:eastAsia="Times New Roman" w:hAnsi="Times New Roman" w:cs="Times New Roman"/>
          <w:color w:val="000000"/>
          <w:sz w:val="24"/>
          <w:szCs w:val="24"/>
          <w:lang w:eastAsia="ru-RU"/>
        </w:rPr>
      </w:pPr>
      <w:r w:rsidRPr="00A94919">
        <w:rPr>
          <w:rFonts w:ascii="Arial" w:eastAsia="Times New Roman" w:hAnsi="Arial" w:cs="Arial"/>
          <w:color w:val="000000"/>
          <w:sz w:val="24"/>
          <w:szCs w:val="24"/>
          <w:lang w:eastAsia="ru-RU"/>
        </w:rPr>
        <w:t>- постановление администрации городского поселения город Калач Калачеевского муниципального района Воронежской области от 18.03.2013 № 56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A94919" w:rsidRPr="00A94919" w:rsidRDefault="00A94919" w:rsidP="00A94919">
      <w:pPr>
        <w:spacing w:after="0" w:line="240" w:lineRule="auto"/>
        <w:ind w:firstLine="709"/>
        <w:jc w:val="both"/>
        <w:rPr>
          <w:rFonts w:ascii="Times New Roman" w:eastAsia="Times New Roman" w:hAnsi="Times New Roman" w:cs="Times New Roman"/>
          <w:color w:val="000000"/>
          <w:sz w:val="24"/>
          <w:szCs w:val="24"/>
          <w:lang w:eastAsia="ru-RU"/>
        </w:rPr>
      </w:pPr>
      <w:r w:rsidRPr="00A94919">
        <w:rPr>
          <w:rFonts w:ascii="Arial" w:eastAsia="Times New Roman" w:hAnsi="Arial" w:cs="Arial"/>
          <w:color w:val="000000"/>
          <w:sz w:val="24"/>
          <w:szCs w:val="24"/>
          <w:lang w:eastAsia="ru-RU"/>
        </w:rPr>
        <w:t>- постановление администрации городского поселения город Калач Калачеевского муниципального района Воронежской области от 09.06.2016 № 268 «О внесении изменений в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утвержденный постановлением администрации городского поселения город Калач Калачеевского муниципального района Воронежской области от 18.03.2013 г. № 56»».</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xml:space="preserve">3. Опубликовать настоящее постановление в официальном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w:t>
      </w:r>
      <w:r w:rsidRPr="00A94919">
        <w:rPr>
          <w:rFonts w:ascii="Arial" w:eastAsia="Times New Roman" w:hAnsi="Arial" w:cs="Arial"/>
          <w:color w:val="000000"/>
          <w:sz w:val="24"/>
          <w:szCs w:val="24"/>
          <w:lang w:eastAsia="ru-RU"/>
        </w:rPr>
        <w:lastRenderedPageBreak/>
        <w:t>Интернет на официальном сайте администрации городского поселения город Калач Калачеевксого муниципального района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4.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A94919" w:rsidRPr="00A94919" w:rsidTr="00A94919">
        <w:tc>
          <w:tcPr>
            <w:tcW w:w="3284" w:type="dxa"/>
            <w:tcMar>
              <w:top w:w="0" w:type="dxa"/>
              <w:left w:w="108" w:type="dxa"/>
              <w:bottom w:w="0" w:type="dxa"/>
              <w:right w:w="108" w:type="dxa"/>
            </w:tcMar>
            <w:hideMark/>
          </w:tcPr>
          <w:p w:rsidR="00A94919" w:rsidRPr="00A94919" w:rsidRDefault="00A94919" w:rsidP="00A94919">
            <w:pPr>
              <w:spacing w:after="0" w:line="240" w:lineRule="auto"/>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Глава администрации</w:t>
            </w:r>
          </w:p>
          <w:p w:rsidR="00A94919" w:rsidRPr="00A94919" w:rsidRDefault="00A94919" w:rsidP="00A94919">
            <w:pPr>
              <w:spacing w:after="0" w:line="240" w:lineRule="auto"/>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городского поселения город Калач</w:t>
            </w:r>
          </w:p>
        </w:tc>
        <w:tc>
          <w:tcPr>
            <w:tcW w:w="3284" w:type="dxa"/>
            <w:tcMar>
              <w:top w:w="0" w:type="dxa"/>
              <w:left w:w="108" w:type="dxa"/>
              <w:bottom w:w="0" w:type="dxa"/>
              <w:right w:w="108" w:type="dxa"/>
            </w:tcMar>
            <w:hideMark/>
          </w:tcPr>
          <w:p w:rsidR="00A94919" w:rsidRPr="00A94919" w:rsidRDefault="00A94919" w:rsidP="00A94919">
            <w:pPr>
              <w:spacing w:after="0" w:line="240" w:lineRule="auto"/>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A94919" w:rsidRPr="00A94919" w:rsidRDefault="00A94919" w:rsidP="00A94919">
            <w:pPr>
              <w:spacing w:after="0" w:line="240" w:lineRule="auto"/>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Т.В. Мирошникова</w:t>
            </w:r>
          </w:p>
          <w:p w:rsidR="00A94919" w:rsidRPr="00A94919" w:rsidRDefault="00A94919" w:rsidP="00A94919">
            <w:pPr>
              <w:spacing w:after="0" w:line="240" w:lineRule="auto"/>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p w:rsidR="00A94919" w:rsidRPr="00A94919" w:rsidRDefault="00A94919" w:rsidP="00A94919">
            <w:pPr>
              <w:spacing w:after="0" w:line="240" w:lineRule="auto"/>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r>
    </w:tbl>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left="5245"/>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br w:type="textWrapping" w:clear="all"/>
        <w:t>УТВЕРЖДЕН Постановлением администрации городского поселения город Калач Калачеевского муниципального района Воронежской области от «16» октября 2019 г. № 496</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АДМИНИСТРАТИВНЫЙ РЕГЛАМЕНТ АДМИНИСТРАЦИИ ГОРОДСКОГО ПОСЕЛЕНИЯ ГОРОД КАЛАЧ КАЛАЧЕЕВСКОГО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 ОБЩИЕ ПОЛОЖЕНИЯ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1.1. Предмет регулирования административного регламента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1.1.1. Административный регламент администрации городского поселения город Калач Калачеевского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поселения город Калач, их должностными лицами, взаимодействия администрации городского поселения город Калач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1.1.2. Предметом регулирования настоящего Административного регламента являются отношения, возникающие между заявителями, администрацией городского поселения город Калач Калачеевского муниципального района и МФЦ в связи с предоставлением муниципальной услуги по выдаче решений о переводе или об отказе в переводе жилого помещения в нежилое или нежилого помещения в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1.2. Описание заявителей</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Заявителями являются физические и юридические лица, являющиеся собственниками соответствующего помещения или уполномоченные ими лица (далее - заявитель).</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1.3. Требования к порядку информирования о предоставлении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1.3.1. Орган, предоставляющий муниципальную услугу, - администрация городского поселения город Калач Калачеевского муниципального района (далее – администрация).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N 1 к настоящему Административному регламенту и размещаются: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на официальном сайте администрации;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на официальном сайте МФЦ (mfc.vrn.ru);</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на информационном стенде в администрации;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на информационных стендах в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непосредственно в администрации,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МФЦ (далее - уполномоченные должностные лица).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текст настоящего Административного регламента;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тексты из нормативных правовых актов, регулирующих предоставление муниципальной услуги, либо выдержки из них;</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формы, образцы заявлений,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о порядке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о ходе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об отказе в предоставлении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с использованием телефонной связи, средств Интернета, а также при личном контакте со специалистами.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xml:space="preserve">При ответах на телефонные звонки и устные обращения специалисты подробно и в вежливой (корректной) форме информируют обратившихся по </w:t>
      </w:r>
      <w:r w:rsidRPr="00A94919">
        <w:rPr>
          <w:rFonts w:ascii="Arial" w:eastAsia="Times New Roman" w:hAnsi="Arial" w:cs="Arial"/>
          <w:color w:val="000000"/>
          <w:sz w:val="24"/>
          <w:szCs w:val="24"/>
          <w:lang w:eastAsia="ru-RU"/>
        </w:rPr>
        <w:lastRenderedPageBreak/>
        <w:t>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 СТАНДАРТ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 Наименование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2.2. Наименование органа, предоставляющего</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муниципальную услугу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2.2.1. Орган, предоставляющий муниципальную услугу, - администрация городского поселения город Калач Калачеевского муниципального района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переводе или об отказе в переводе жилого помещения в нежилое или нежилого помещения в жилое помещение,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органами технического учета и технической инвентаризации объектов капитального строительства.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2.3. Результат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Результатом предоставления муниципальной услуги является выдача уведомления о переводе (отказе в переводе) жилого (нежилого) помещения в нежилое (жилое) помещение (приложение N 2 к настоящему Административному регламенту).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2.4. Срок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Срок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xml:space="preserve">- решение о переводе (отказе в переводе) жилого (нежилого) помещения в нежилое (жилое) помещение принимается не позднее 45 календарных дней со дня представления заявления с приложением документов, необходимых для </w:t>
      </w:r>
      <w:r w:rsidRPr="00A94919">
        <w:rPr>
          <w:rFonts w:ascii="Arial" w:eastAsia="Times New Roman" w:hAnsi="Arial" w:cs="Arial"/>
          <w:color w:val="000000"/>
          <w:sz w:val="24"/>
          <w:szCs w:val="24"/>
          <w:lang w:eastAsia="ru-RU"/>
        </w:rPr>
        <w:lastRenderedPageBreak/>
        <w:t>предоставления муниципальной услуги, предусмотренных настоящим Административным регламентом, в администрацию или в случае представления заявителем документов через многофункциональный со дня передачи многофункциональным центром таких документов в администрацию;</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выдача уведомления о переводе (отказе в переводе) жилого (нежилого) помещения в нежилое (жилое) помещение производится в течение 3 рабочих дней со дня принятия решения.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Срок регистрации документов - в течение одного рабочего дня.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Срок исполнения административной процедуры по рассмотрению представленных документов и принятию решения о переводе (отказе в переводе) жилого (нежилого) помещения в нежилое (жилое) помещение - 44 календарных дня.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Срок исполнения административной процедуры по выдаче уведомления о переводе (отказе в переводе) жилого (нежилого) помещения в нежилое (жилое) помещение - в течение 3 рабочих дней со дня принятия решения.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Основанием для приостановления сроков предоставления муниципальной услуги является поступление в администрацию ответа на межведомственный запрос, свидетельствующего об отсутствии документа и (или) информации, указанных в пункте 2.6.2 настоящего Административного регламента, если соответствующий документ не представлен заявителем по собственной инициативе.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Срок приостановления муниципальной услуги - 15 рабочих дней со дня направления уведомления заявителю о получении такого ответа и с предложением представить необходимые документы в администрацию самостоятельно.</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2.5. Правовые основания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2.5.1.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осуществляется в соответствии с:</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Жилищным кодексом Российской Федерации от 29.12.2004 N 188-ФЗ ("Собрание законодательства РФ", 03.01.2005, N 1 (часть 1), ст. 14; "Российская газета", 12.01.2005, N 1; "Парламентская газета", 15.01.2005, N 7-8);</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Градостроительным кодексом Российской Федерации от 29.12.2004 N 191-ФЗ ("Российская газета", 30.12.2004, N 290; "Собрание законодательства РФ", 03.01.2005, N 1 (часть 1), ст. 16; "Парламентская газета", 14.01.2005, N 5-6);</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Постановлением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Уставом городского поселения город Калач Калачеевского муниципального района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Иными правовыми актами.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bookmarkStart w:id="1" w:name="P119"/>
      <w:bookmarkEnd w:id="1"/>
      <w:r w:rsidRPr="00A94919">
        <w:rPr>
          <w:rFonts w:ascii="Arial" w:eastAsia="Times New Roman" w:hAnsi="Arial" w:cs="Arial"/>
          <w:color w:val="000000"/>
          <w:sz w:val="24"/>
          <w:szCs w:val="24"/>
          <w:lang w:eastAsia="ru-RU"/>
        </w:rPr>
        <w:t>2.6. Исчерпывающий перечень документов, необходимых</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соответствии с законодательными или иными нормативными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правовыми актами для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bookmarkStart w:id="2" w:name="P123"/>
      <w:bookmarkEnd w:id="2"/>
      <w:r w:rsidRPr="00A94919">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письменном заявлении должна быть указана информация о заявителе (Ф.И.О., паспортные данные, адрес места регистрации, контактный телефон (телефон указывается по желанию). Заявление должно быть подписано заявителем.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Формы заявлений приведены в приложениях №№ 3,4 к настоящему Административному регламенту.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К заявлению прилагаются следующие документы:</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правоустанавливающие документы на переводимое помещение в случае, если право на переводимое помещение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(организации, имеющие свидетельство о допуске к выполнению таких работ, выданное саморегулируемыми организациями в строительной отрасли).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Копии документов, не заверенные надлежащим образом, представляются заявителем с предъявлением оригиналов.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Заявление на бумажном носителе представляется: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посредством почтового отправления;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bookmarkStart w:id="3" w:name="P140"/>
      <w:bookmarkEnd w:id="3"/>
      <w:r w:rsidRPr="00A94919">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выписка из Единого государственного реестра прав на недвижимое имущество и сделок с ним о зарегистрированных правах на объект недвижимости;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поэтажный план дома, в котором находится переводимое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xml:space="preserve">Для подтверждения отсутствия обременения на переводимое помещение правами каких-либо лиц администрация в рамках межведомственного взаимодействия запрашивает выписку из Единого государственного реестра прав </w:t>
      </w:r>
      <w:r w:rsidRPr="00A94919">
        <w:rPr>
          <w:rFonts w:ascii="Arial" w:eastAsia="Times New Roman" w:hAnsi="Arial" w:cs="Arial"/>
          <w:color w:val="000000"/>
          <w:sz w:val="24"/>
          <w:szCs w:val="24"/>
          <w:lang w:eastAsia="ru-RU"/>
        </w:rPr>
        <w:lastRenderedPageBreak/>
        <w:t>на недвижимое имущество и сделок с ним о зарегистрированных правах на объект недвижимости в Управлении Федеральной службы государственной регистрации, кадастра и картографии по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План переводимого помещения с его техническим описанием (в случае, если переводимое помещение является жилым, - технический паспорт такого помещения) и поэтажный план дома, в котором находится переводимое помещение, администрация в рамках межведомственного взаимодействия запрашивает в органах технического учета и технической инвентаризации объектов капитального строительства.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соответствии с ч. 2 ст. 23 ЖК РФ) Необходимо предоставить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согласие каждого собственника всех помещений, примыкающих к переводимому помещению, на перевод жилого помещения в нежилое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соответствии с ч. 1 ст. 23 ЖК РФ)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Запрещается требовать от заявителя: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подготовка и выдача проекта переустройства и (или) перепланировки помещения. Результатом услуги является: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подготовка и выдача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Перечень услуг, которые являются необходимыми и обязательными для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bookmarkStart w:id="4" w:name="P162"/>
      <w:bookmarkEnd w:id="4"/>
      <w:r w:rsidRPr="00A94919">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Основанием для отказа в приеме документов, необходимых для предоставления муниципальной услуги, является заявление (уведомление), поданное лицом, не уполномоченным совершать такого рода действия.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bookmarkStart w:id="5" w:name="P169"/>
      <w:bookmarkEnd w:id="5"/>
      <w:r w:rsidRPr="00A94919">
        <w:rPr>
          <w:rFonts w:ascii="Arial" w:eastAsia="Times New Roman" w:hAnsi="Arial" w:cs="Arial"/>
          <w:color w:val="000000"/>
          <w:sz w:val="24"/>
          <w:szCs w:val="24"/>
          <w:lang w:eastAsia="ru-RU"/>
        </w:rPr>
        <w:t>2.8. Исчерпывающий перечень оснований для отказа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предоставлении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непредставление указанных в п. 2.6.1 настоящего Административного регламента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несоблюдение условий перевода жилых помещений в нежилые помещения: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право собственности на переводимое помещение обременено правами каких-либо лиц;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 переводимое помещение расположено выше первого этажа, а помещения, расположенные непосредственно под квартирой, переводимой в нежилое помещение, являются жилыми;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несоблюдение условий перевода нежилых помещений в жилые помещения: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б) право собственности на такое помещение обременено правами каких-либо лиц;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в случае если администрация после получения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не получило от заявителя такие документы и (или)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несоответствие проекта переустройства и (или) перепланировки жилого помещения требованиям законодательства.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администрации Муниципальная услуга предоставляется на бесплатной основе.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Максимальный срок ожидания в очереди при подаче заявления о предоставлении муниципальной услуги не должен превышать 15 минут.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2.11. Требования к помещениям, в которых предоставляется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муниципальная услуга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2.11.1. Прием граждан осуществляется в специально выделенных для предоставления муниципальных услуг помещениях.</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Доступ заявителей к парковочным местам является бесплатным.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2.11.3. Центральный вход в здание, где предоставляется муниципальная услуга, должен быть оборудован информационной табличкой (вывеской).</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2.11.4. В помещениях для ожидания заявителям должны быть отведены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2.11.5. Места информирования, предназначенные для ознакомления заявителей с информационными материалами, должны быть оборудованы:</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стульями и столами для оформления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номера телефонов, факсов, адреса официальных сайтов, электронной почты органов, предоставляющих муниципальную услугу;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режим работы органов, предоставляющих муниципальную услугу;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графики личного приема граждан уполномоченными должностными лицами;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номера кабинетов, где осуществляются прием письменных обращений граждан и устное информирование граждан;</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фамилии, имена, отчества и должности лиц, осуществляющих прием письменных обращений граждан и устное информирование граждан;</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тексты из нормативных правовых актов, регулирующих предоставление муниципальной услуги, либо выдержки из них;</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образцы оформления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2.11.7. Требования к обеспечению условий доступности муниципальных услуг для инвалидов.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2.12. Показатели доступности и качества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2.12.1. Показателями доступности муниципальной услуги являются: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 оборудование территорий, прилегающих к местам предоставления услуги, местами для парковки автотранспортных средств, в том числе для лиц с ограниченными возможностями здоровья, инвалидов;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оборудование помещений для предоставления муниципальной услуги местами общего пользования;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оборудование мест ожидания и мест приема заявителей стульями, столами (стойками) для возможности оформления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соблюдение графика работы администрации;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возможность получения муниципальной услуги через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2.12.2. Показателями качества муниципальной услуги являются: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соблюдение сроков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2.13.1. Прием заявителей (прием и выдача документов) осуществляется уполномоченными лицами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2.13.2. Прием заявителей уполномоченными лицами осуществляется в соответствии с графиком (режимом) работы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2.13.3. Заявителям обеспечена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(www.gosuslugi.ru) и Портале Воронежской области в сети Интернет.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ТАКЖЕВ МНОГОФУНКЦИОНАЛЬНЫХ ЦЕНТРАХ ПРЕДОСТАВЛЕНИЯ ГОСУДАРСТВЕННЫХ ИМУНИЦИПАЛЬНЫХ УСЛУГ</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3.1. Исчерпывающий перечень административных процедур</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прием и регистрация заявления и прилагаемых к нему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 рассмотрение представленных документов и принятие решения о переводе (отказе в переводе) жилого (нежилого) помещения в нежилое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выдача (направление) заявителю уведомления о переводе (отказе в переводе) жилого (нежилого) помещения в нежилое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5 к настоящему Административному регламенту.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3.2. Прием и регистрация заявления и прилагаемых</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к нему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уведомления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3.2.3. При личном обращении заявителя в администрацию либо в МФЦ специалист, ответственный за прием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проверяет соответствие заявления установленным требованиям;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регистрирует заявление с прилагаемым комплектом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выдает расписку в получении документов по установленной форме (приложение N 6 к настоящему Административному регламенту) с указанием перечня документов, а также с указанием перечня документов, которые будут получены по межведомственным запросам.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xml:space="preserve">3.2.5. При наличии оснований, указанных в п. 2.7 настоящего Административного регламента, специалист, ответственный за прием документов, </w:t>
      </w:r>
      <w:r w:rsidRPr="00A94919">
        <w:rPr>
          <w:rFonts w:ascii="Arial" w:eastAsia="Times New Roman" w:hAnsi="Arial" w:cs="Arial"/>
          <w:color w:val="000000"/>
          <w:sz w:val="24"/>
          <w:szCs w:val="24"/>
          <w:lang w:eastAsia="ru-RU"/>
        </w:rPr>
        <w:lastRenderedPageBreak/>
        <w:t>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3.2.7. Максимальный срок исполнения административной процедуры - 1 рабочий день.</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 Рассмотрение представленных документов и принятие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решения о переводе (отказе в переводе) жилого (нежилого)</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помещения в нежилое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заявления и прилагаемых к нему документов в администрацию.</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3.3.2. Глава сельского поселения определяет должностное лицо, ответственное за предоставление муниципальной услуги (далее - специалист).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3.3.4. В случае отсутствия в представленном пакете документов, указанных в пункте 2.6.2 документов специалист: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в орган технического учета и технической инвентаризации объектов капитального строительства запрос на получение плана переводимого помещения с его техническим описанием (в случае, если переводимое помещение является жилым, - технического паспорта такого помещения) и поэтажного плана дома, в котором находится переводимое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Запрос должен содержать:</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кадастровый номер объекта недвижимости;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ОКАТО;</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район, населенный пункт, улица, дом, корпус, строение, квартира.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 результатам полученных сведений (документов) специалист осуществляет проверку документов, представленных заявителем.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случае поступления в администрацию ответа Управления Федеральной службы государственной регистрации, кадастра и картографии по Воронежской области или (и) органа технического учета и технической инвентаризации объектов капитального строительства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 (форма уведомления представлена в приложении N 7 к настоящему Административному регламенту).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3.3.5. В случае отсутствия оснований, указанных в пункте 2.8 настоящего Административного регламента, принимается решение о переводе жилого (нежилого) помещения в нежилое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3.3.6. В случае наличия оснований, указанных в пункте 2.8 настоящего Административного регламента, принимается решение об отказе в переводе жилого (нежилого) помещения в нежилое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3.3.7. По результатам принятого решения специалист: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3.3.7.1. Готовит проект распоряжения главы администрации городского поселения город Калач (далее–распоряжение) и уведомление о переводе или об отказе в переводе жилого (нежилого) помещения в нежилое (жилое) помещение по форме, приведенной в приложении N 2 к настоящему Административному регламенту: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в случае отказа в переводе указываются причины, послужившие основанием для отказа в переводе жилого (нежилого) помещения в нежилое (жилое) помещение, с обязательной ссылкой на нарушения, предусмотренные частью 1 статьи 24 Жилищного кодекса Российской Федерации;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3.3.7.2. Передает подготовленные проект распоряжения и уведомления главе сельского поселения.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3.3.7.3. Регистрирует распоряжение и уведомление о переводе (отказе в переводе) помещения в журналах регистрации.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3.3.8. При поступлении в администрацию заявления о переводе жилого (нежилого) в нежилое (жилое) помещения через МФЦ зарегистрированное уведомление о переводе (отказе в переводе) помещения направляется с сопроводительным письмом в адрес МФЦ в день их регистрации в администрации.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3.3.9. Результатом административной процедуры является принятие решения о переводе (отказе в переводе) жилого (нежилого) помещения в нежилое (жилое) помещение и подготовка распоряжения и уведомления о переводе (отказе в переводе) жилого (нежилого) помещения в нежилое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3.3.10. Максимальный срок исполнения административной процедуры - 44 календарных дня.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3.4. Выдача (направление) заявителю уведомления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 переводе (отказе в переводе) жилого (нежилого) помещения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нежилое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3.4.1. Уведомление о переводе (отказе в переводе) жилого (нежилого) помещения в нежилое (жилое) помещение в течение трех рабочих дней со дня принятия решения направляется по адресу, указанному в заявлении, либо выдается заявителю лично в администрации или в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3.4.2. Результатом административной процедуры является выдача заявителю лично по месту обращения или направление по адресу, указанному в заявлении, уведомления о переводе (отказе в переводе) жилого (нежилого) помещения в нежилое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3.4.3. Максимальный срок исполнения административной процедуры - 3 рабочих дня.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3.5. Подача заявителем заявления и иных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необходимых для предоставления муниципальной услуги, и прием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таких заявлений и документов в электронной форме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3.5.1.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3.5.2.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3.5.3. Получение результата муниципальной услуги в электронной форме предусмотрено.</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3.6. Взаимодействие администрации с иными органами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государственной власти, органами местного самоуправления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и организациями, участвующими в предоставлении муниципальных</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услуг в электронной форме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Для подтверждения отсутствия обременения на переводимое помещение правами каких-либо лиц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Для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и поэтажного плана дома, в котором находится переводимое помещение, предусмотрено межведомственное взаимодействие с органами технического учета и технической инвентаризации объектов капитального строительства в электронной форме.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4. ФОРМЫ КОНТРОЛЯ ЗА ИСПОЛНЕНИЕМ АДМИНИСТРАТИВНОГО РЕГЛАМЕНТА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главой городского поселения город Калач Калачеевского муниципального района.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при реализации предусмотренных настоящим Административным регламентом административных процедур, нормативными правовыми актами администрации, ответственных за предоставление муниципальной услуги, должностными инструкциями муниципальных служащих администрации.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администрации положений настоящего Административного регламента, иных нормативных правовых актов Российской Федерации, Воронежской области, органов местного самоуправления городского поселения город Калач Калачеевского муниципального района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городского поселения город Калач Калачеевского муниципального района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главы городского поселения город Калач Калачеевского муниципального района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4.5. Контроль деятельности администрации осуществляет глава городского поселения город Калач Калачеевского муниципального района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нарушение срока регистрации запроса заявителя о предоставлении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нарушение срока предоставления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для предоставления муниципальной услуги, у заявителя;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Калачеевкого муниципального района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Калачеевкого муниципального района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государственной или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5.3. Оснований для отказа в рассмотрении жалобы не имеется.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5.4. Основанием для начала процедуры досудебного (внесудебного) обжалования является поступившая жалоба.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а также может быть принята при личном приеме заявителя.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5.5. Жалоба должна содержать:</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наименование органа, обеспечивающего организацию предоставления муниципальной услуги (администрация), должностного лица либо муниципального служащего, решения и действия (бездействие) которых обжалуются;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A94919">
        <w:rPr>
          <w:rFonts w:ascii="Arial" w:eastAsia="Times New Roman" w:hAnsi="Arial" w:cs="Arial"/>
          <w:color w:val="000000"/>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сведения об обжалуемых решениях и действиях (бездействии), должностного лица либо муниципального служащего;</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bookmarkStart w:id="6" w:name="P413"/>
      <w:bookmarkEnd w:id="6"/>
      <w:r w:rsidRPr="00A94919">
        <w:rPr>
          <w:rFonts w:ascii="Arial" w:eastAsia="Times New Roman" w:hAnsi="Arial" w:cs="Arial"/>
          <w:color w:val="000000"/>
          <w:sz w:val="24"/>
          <w:szCs w:val="24"/>
          <w:lang w:eastAsia="ru-RU"/>
        </w:rPr>
        <w:t>5.6. Заявитель может обжаловать решения и действия (бездействие) должностных лиц, муниципальных служащих администрации городского поселения город Калач Калачеевского муниципального района Воронежской области.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5.7. Глава городского поселения проводит личный прием заявителей.</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поселения в сети Интернет и информационных стендах.</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5.8.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bookmarkStart w:id="7" w:name="P426"/>
      <w:bookmarkEnd w:id="7"/>
      <w:r w:rsidRPr="00A94919">
        <w:rPr>
          <w:rFonts w:ascii="Arial" w:eastAsia="Times New Roman" w:hAnsi="Arial" w:cs="Arial"/>
          <w:color w:val="000000"/>
          <w:sz w:val="24"/>
          <w:szCs w:val="24"/>
          <w:lang w:eastAsia="ru-RU"/>
        </w:rPr>
        <w:t>5.9. По результатам рассмотрения жалобы лицо, уполномоченное на ее рассмотрение, принимает одно из следующих решений:</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 удовлетворяет жалобу, в том числе в форме отмены принятого решения, исправления, допущенные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а также в иных формах;</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 отказывает в удовлетворении жалобы.</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4919" w:rsidRPr="00A94919" w:rsidRDefault="00A94919" w:rsidP="00A94919">
      <w:pPr>
        <w:spacing w:after="0" w:line="240" w:lineRule="auto"/>
        <w:ind w:left="5387"/>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Приложение N 1 к Административному регламенту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 Администрация городского поселения город Калач Калачеевского муниципального района Воронежской области поселения (далее – администрация).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Администрация расположена по адресу: 397600 Воронежская область, г. Калач, пл. Ленина,6 (2этаж).</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Часы приема заявителей (представителей заявителей) по выполнению муниципальной услуги: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Понедельник – Четверг -8.00-17.00</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Пятница – не приемный день (работа с документами)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Перерыв -12.00-13.00</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Суббота, воскресенье – выходные дни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Телефон для справок:8 (47363)21-5-02, факс 8(47363)21-3-38</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Официальный сайт администрации городского поселения город Калач в сети Интернет: gorod363.ru.</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Адрес электронной почты администрации города Калач: gorod363kalach@yandex.ru</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2.1. Место нахождения АУ «МФЦ»: 394026, г. Воронеж, ул. Дружинников, 3б (Коминтерновский район).</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Телефон для справок АУ «МФЦ»: (473) 226-99-99.</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Официальный сайт АУ «МФЦ» в сети Интернет: mfc.vrn.ru.</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Адрес электронной почты АУ «МФЦ»: odno-okno@mail.ru.</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График работы АУ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вторник, четверг, пятница: с 09.00 до 18.00;</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среда: с 11.00 до 20.00;</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суббота: с 09.00 до 16.45.</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2.2. Место нахождения филиала АУ «МФЦ» в Калачеевском муниципальном районе: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397600, Воронежская область, город Калача, площадь Ленина, 5</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Телефон для справок филиала АУ «МФЦ»: (47363) 2-92-92.</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График работы филиала АУ «МФЦ»: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Понедельник – четверг: с 8.00 до 17.00, пятница с 8.00 до 15.45,</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перерыв с12.00 до 12.45.</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br w:type="textWrapping" w:clear="all"/>
      </w:r>
    </w:p>
    <w:p w:rsidR="00A94919" w:rsidRPr="00A94919" w:rsidRDefault="00A94919" w:rsidP="00A94919">
      <w:pPr>
        <w:spacing w:after="0" w:line="240" w:lineRule="auto"/>
        <w:ind w:left="5670"/>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Приложение N 2 к Административному регламенту (форма уведомления)</w:t>
      </w:r>
    </w:p>
    <w:p w:rsidR="00A94919" w:rsidRPr="00A94919" w:rsidRDefault="00A94919" w:rsidP="00A94919">
      <w:pPr>
        <w:spacing w:after="0" w:line="240" w:lineRule="auto"/>
        <w:ind w:left="5670"/>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УТВЕРЖДЕНА Постановлением Правительства Российской Федерации от 10.08.2005 № 502</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УВЕДОМЛЕНИЕ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 переводе (отказе в переводе) жилого (нежилого) помещения в нежилое (жилое) помещение (полное наименование органа местного самоуправления, осуществляющего перевод помещения) 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находящегося по адресу: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________________________________________________________________________(наименование городского или сельского поселения)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(наименование улицы, площади, проспекта, бульвара, проезда и т.п.)</w:t>
      </w:r>
    </w:p>
    <w:tbl>
      <w:tblPr>
        <w:tblW w:w="10518" w:type="dxa"/>
        <w:tblCellMar>
          <w:left w:w="0" w:type="dxa"/>
          <w:right w:w="0" w:type="dxa"/>
        </w:tblCellMar>
        <w:tblLook w:val="04A0" w:firstRow="1" w:lastRow="0" w:firstColumn="1" w:lastColumn="0" w:noHBand="0" w:noVBand="1"/>
      </w:tblPr>
      <w:tblGrid>
        <w:gridCol w:w="1204"/>
        <w:gridCol w:w="1120"/>
        <w:gridCol w:w="832"/>
        <w:gridCol w:w="5514"/>
        <w:gridCol w:w="866"/>
        <w:gridCol w:w="982"/>
      </w:tblGrid>
      <w:tr w:rsidR="00A94919" w:rsidRPr="00A94919" w:rsidTr="00A94919">
        <w:tc>
          <w:tcPr>
            <w:tcW w:w="971"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lastRenderedPageBreak/>
              <w:t>дом</w:t>
            </w:r>
          </w:p>
        </w:tc>
        <w:tc>
          <w:tcPr>
            <w:tcW w:w="1140" w:type="dxa"/>
            <w:tcBorders>
              <w:bottom w:val="single" w:sz="6" w:space="0" w:color="000000"/>
            </w:tcBorders>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787"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w:t>
            </w:r>
          </w:p>
        </w:tc>
        <w:tc>
          <w:tcPr>
            <w:tcW w:w="5760" w:type="dxa"/>
            <w:tcBorders>
              <w:bottom w:val="single" w:sz="6" w:space="0" w:color="000000"/>
            </w:tcBorders>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корпус (владение, строение)</w:t>
            </w:r>
          </w:p>
        </w:tc>
        <w:tc>
          <w:tcPr>
            <w:tcW w:w="868"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кв.</w:t>
            </w:r>
          </w:p>
        </w:tc>
        <w:tc>
          <w:tcPr>
            <w:tcW w:w="992" w:type="dxa"/>
            <w:tcBorders>
              <w:bottom w:val="single" w:sz="6" w:space="0" w:color="000000"/>
            </w:tcBorders>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r>
      <w:tr w:rsidR="00A94919" w:rsidRPr="00A94919" w:rsidTr="00A94919">
        <w:tc>
          <w:tcPr>
            <w:tcW w:w="971"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1140"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787"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5760"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(ненужное зачеркнуть)</w:t>
            </w:r>
          </w:p>
        </w:tc>
        <w:tc>
          <w:tcPr>
            <w:tcW w:w="868"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992"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r>
    </w:tbl>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целях использования помещения в качестве</w:t>
      </w:r>
    </w:p>
    <w:p w:rsidR="00A94919" w:rsidRPr="00A94919" w:rsidRDefault="00A94919" w:rsidP="00A94919">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(вид использования помещения в соответствии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w:t>
      </w:r>
    </w:p>
    <w:p w:rsidR="00A94919" w:rsidRPr="00A94919" w:rsidRDefault="00A94919" w:rsidP="00A94919">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 заявлением о переводе)</w:t>
      </w:r>
    </w:p>
    <w:tbl>
      <w:tblPr>
        <w:tblW w:w="19680" w:type="dxa"/>
        <w:tblCellMar>
          <w:left w:w="0" w:type="dxa"/>
          <w:right w:w="0" w:type="dxa"/>
        </w:tblCellMar>
        <w:tblLook w:val="04A0" w:firstRow="1" w:lastRow="0" w:firstColumn="1" w:lastColumn="0" w:noHBand="0" w:noVBand="1"/>
      </w:tblPr>
      <w:tblGrid>
        <w:gridCol w:w="1947"/>
        <w:gridCol w:w="16817"/>
        <w:gridCol w:w="916"/>
      </w:tblGrid>
      <w:tr w:rsidR="00A94919" w:rsidRPr="00A94919" w:rsidTr="00A94919">
        <w:tc>
          <w:tcPr>
            <w:tcW w:w="1939"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РЕШИЛ (</w:t>
            </w:r>
          </w:p>
        </w:tc>
        <w:tc>
          <w:tcPr>
            <w:tcW w:w="16744" w:type="dxa"/>
            <w:tcBorders>
              <w:bottom w:val="single" w:sz="6" w:space="0" w:color="000000"/>
            </w:tcBorders>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829"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w:t>
            </w:r>
          </w:p>
        </w:tc>
      </w:tr>
      <w:tr w:rsidR="00A94919" w:rsidRPr="00A94919" w:rsidTr="00A94919">
        <w:tc>
          <w:tcPr>
            <w:tcW w:w="1939"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16744"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(наименование акта, дата его принятия и номер)</w:t>
            </w:r>
          </w:p>
        </w:tc>
        <w:tc>
          <w:tcPr>
            <w:tcW w:w="829"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r>
    </w:tbl>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 Помещение на основании приложенных к заявлению документов:</w:t>
      </w:r>
    </w:p>
    <w:tbl>
      <w:tblPr>
        <w:tblW w:w="0" w:type="auto"/>
        <w:tblCellMar>
          <w:left w:w="0" w:type="dxa"/>
          <w:right w:w="0" w:type="dxa"/>
        </w:tblCellMar>
        <w:tblLook w:val="04A0" w:firstRow="1" w:lastRow="0" w:firstColumn="1" w:lastColumn="0" w:noHBand="0" w:noVBand="1"/>
      </w:tblPr>
      <w:tblGrid>
        <w:gridCol w:w="2107"/>
        <w:gridCol w:w="3660"/>
        <w:gridCol w:w="3588"/>
      </w:tblGrid>
      <w:tr w:rsidR="00A94919" w:rsidRPr="00A94919" w:rsidTr="00A94919">
        <w:tc>
          <w:tcPr>
            <w:tcW w:w="2296"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а) перевести из</w:t>
            </w:r>
          </w:p>
        </w:tc>
        <w:tc>
          <w:tcPr>
            <w:tcW w:w="4026" w:type="dxa"/>
            <w:tcBorders>
              <w:bottom w:val="single" w:sz="6" w:space="0" w:color="000000"/>
            </w:tcBorders>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жилого (нежилого) в нежилое (жилое)</w:t>
            </w:r>
          </w:p>
        </w:tc>
        <w:tc>
          <w:tcPr>
            <w:tcW w:w="3912"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без предварительных условий;</w:t>
            </w:r>
          </w:p>
        </w:tc>
      </w:tr>
      <w:tr w:rsidR="00A94919" w:rsidRPr="00A94919" w:rsidTr="00A94919">
        <w:tc>
          <w:tcPr>
            <w:tcW w:w="2296"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4026"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(ненужное зачеркнуть)</w:t>
            </w:r>
          </w:p>
        </w:tc>
        <w:tc>
          <w:tcPr>
            <w:tcW w:w="3912"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r>
    </w:tbl>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(перечень работ по переустройству</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(перепланировке) помещения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или иных необходимых работ по ремонту, реконструкции, реставрации помещения)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 Отказать в переводе указанного помещения из жилого (нежилого) в нежилое (жилое)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связи с</w:t>
      </w:r>
    </w:p>
    <w:p w:rsidR="00A94919" w:rsidRPr="00A94919" w:rsidRDefault="00A94919" w:rsidP="00A94919">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(основание(я), установленное частью 1 статьи 24 Жилищного кодекса Российской Федерации)</w:t>
      </w:r>
    </w:p>
    <w:tbl>
      <w:tblPr>
        <w:tblW w:w="19215" w:type="dxa"/>
        <w:tblCellMar>
          <w:left w:w="0" w:type="dxa"/>
          <w:right w:w="0" w:type="dxa"/>
        </w:tblCellMar>
        <w:tblLook w:val="04A0" w:firstRow="1" w:lastRow="0" w:firstColumn="1" w:lastColumn="0" w:noHBand="0" w:noVBand="1"/>
      </w:tblPr>
      <w:tblGrid>
        <w:gridCol w:w="845"/>
        <w:gridCol w:w="832"/>
        <w:gridCol w:w="845"/>
        <w:gridCol w:w="3282"/>
        <w:gridCol w:w="1166"/>
        <w:gridCol w:w="832"/>
        <w:gridCol w:w="832"/>
        <w:gridCol w:w="3249"/>
        <w:gridCol w:w="832"/>
        <w:gridCol w:w="5724"/>
        <w:gridCol w:w="776"/>
      </w:tblGrid>
      <w:tr w:rsidR="00A94919" w:rsidRPr="00A94919" w:rsidTr="00A94919">
        <w:trPr>
          <w:trHeight w:val="270"/>
        </w:trPr>
        <w:tc>
          <w:tcPr>
            <w:tcW w:w="0" w:type="auto"/>
            <w:gridSpan w:val="6"/>
            <w:tcBorders>
              <w:bottom w:val="single" w:sz="6" w:space="0" w:color="000000"/>
            </w:tcBorders>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439"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3469" w:type="dxa"/>
            <w:tcBorders>
              <w:bottom w:val="single" w:sz="6" w:space="0" w:color="000000"/>
            </w:tcBorders>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439"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6244" w:type="dxa"/>
            <w:tcBorders>
              <w:bottom w:val="single" w:sz="6" w:space="0" w:color="000000"/>
            </w:tcBorders>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0" w:type="auto"/>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r>
      <w:tr w:rsidR="00A94919" w:rsidRPr="00A94919" w:rsidTr="00A94919">
        <w:trPr>
          <w:trHeight w:val="280"/>
        </w:trPr>
        <w:tc>
          <w:tcPr>
            <w:tcW w:w="0" w:type="auto"/>
            <w:gridSpan w:val="6"/>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(должность лица, подписавшего уведомление)</w:t>
            </w:r>
          </w:p>
        </w:tc>
        <w:tc>
          <w:tcPr>
            <w:tcW w:w="439"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3469"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(подпись)</w:t>
            </w:r>
          </w:p>
        </w:tc>
        <w:tc>
          <w:tcPr>
            <w:tcW w:w="439"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6244" w:type="dxa"/>
            <w:tcMar>
              <w:top w:w="0" w:type="dxa"/>
              <w:left w:w="28" w:type="dxa"/>
              <w:bottom w:w="0" w:type="dxa"/>
              <w:right w:w="28" w:type="dxa"/>
            </w:tcMar>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(расшифровка подписи)</w:t>
            </w:r>
          </w:p>
        </w:tc>
        <w:tc>
          <w:tcPr>
            <w:tcW w:w="0" w:type="auto"/>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r>
      <w:tr w:rsidR="00A94919" w:rsidRPr="00A94919" w:rsidTr="00A94919">
        <w:trPr>
          <w:trHeight w:val="561"/>
        </w:trPr>
        <w:tc>
          <w:tcPr>
            <w:tcW w:w="259"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w:t>
            </w:r>
          </w:p>
        </w:tc>
        <w:tc>
          <w:tcPr>
            <w:tcW w:w="739" w:type="dxa"/>
            <w:tcBorders>
              <w:bottom w:val="single" w:sz="6" w:space="0" w:color="000000"/>
            </w:tcBorders>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469"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w:t>
            </w:r>
          </w:p>
        </w:tc>
        <w:tc>
          <w:tcPr>
            <w:tcW w:w="3664" w:type="dxa"/>
            <w:tcBorders>
              <w:bottom w:val="single" w:sz="6" w:space="0" w:color="000000"/>
            </w:tcBorders>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889" w:type="dxa"/>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200</w:t>
            </w:r>
          </w:p>
        </w:tc>
        <w:tc>
          <w:tcPr>
            <w:tcW w:w="364" w:type="dxa"/>
            <w:tcBorders>
              <w:bottom w:val="single" w:sz="6" w:space="0" w:color="000000"/>
            </w:tcBorders>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 </w:t>
            </w:r>
          </w:p>
        </w:tc>
        <w:tc>
          <w:tcPr>
            <w:tcW w:w="0" w:type="auto"/>
            <w:gridSpan w:val="5"/>
            <w:tcMar>
              <w:top w:w="0" w:type="dxa"/>
              <w:left w:w="28" w:type="dxa"/>
              <w:bottom w:w="0" w:type="dxa"/>
              <w:right w:w="28" w:type="dxa"/>
            </w:tcMar>
            <w:vAlign w:val="bottom"/>
            <w:hideMark/>
          </w:tcPr>
          <w:p w:rsidR="00A94919" w:rsidRPr="00A94919" w:rsidRDefault="00A94919" w:rsidP="00A94919">
            <w:pPr>
              <w:spacing w:after="0" w:line="240" w:lineRule="auto"/>
              <w:ind w:firstLine="709"/>
              <w:jc w:val="both"/>
              <w:rPr>
                <w:rFonts w:ascii="Arial" w:eastAsia="Times New Roman" w:hAnsi="Arial" w:cs="Arial"/>
                <w:sz w:val="24"/>
                <w:szCs w:val="24"/>
                <w:lang w:eastAsia="ru-RU"/>
              </w:rPr>
            </w:pPr>
            <w:r w:rsidRPr="00A94919">
              <w:rPr>
                <w:rFonts w:ascii="Arial" w:eastAsia="Times New Roman" w:hAnsi="Arial" w:cs="Arial"/>
                <w:sz w:val="24"/>
                <w:szCs w:val="24"/>
                <w:lang w:eastAsia="ru-RU"/>
              </w:rPr>
              <w:t>г.</w:t>
            </w:r>
          </w:p>
        </w:tc>
      </w:tr>
    </w:tbl>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М.П.</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br w:type="textWrapping" w:clear="all"/>
        <w:t>Приложение N 3 к Административному регламенту</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Форма заявления Главе администрации городского поселения</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 Калач Калачеевского муниципального района</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(Ф.И.О. руководителя)</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(Ф.И.О. заявителя,</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паспортные данные)</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 доверенности в интересах)</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(адрес регистрации собственника)</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Заявление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 переводе нежилого помещения в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Прошу Вас рассмотреть представленные документы на предмет перевода нежилого помещения в жилое помещение, расположенного по адресу: г. Калач, ул. 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 условиями и порядком перевода, а также с требованиями по использованию жилого помещения после перевода ознакомлен.</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 ______________ 20____ г. 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(подпись)</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br/>
        <w:t> </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br w:type="textWrapping" w:clear="all"/>
        <w:t>Приложение N 4 к Административному регламенту</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Форма заявления</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Главе администрации городского поселения</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г. Калач Калачеевского муниципального района</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(Ф.И.О. руководителя)</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(Ф.И.О. заявителя,</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паспортные данные)</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 доверенности в интересах)</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(адрес регистрации собственника)</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Заявление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 переводе жилого помещения в нежилое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Прошу Вас рассмотреть представленные документы на предмет перевода жилого помещения в нежилое помещение, расположенного по адресу: г. Калач, ул._____________________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(офиса, магазина и т.д.)</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С условиями и порядком перевода, а также с требованиями по использованию нежилого помещения после перевода ознакомлен.</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Переводимая в нежилой фонд квартира не обременена правами каких-либо лиц, в ней никто не зарегистрирован и не проживает.</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 ______________ 20____ г. 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(подпись)</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br w:type="textWrapping" w:clear="all"/>
      </w:r>
    </w:p>
    <w:p w:rsidR="00A94919" w:rsidRPr="00A94919" w:rsidRDefault="00A94919" w:rsidP="00A94919">
      <w:pPr>
        <w:spacing w:after="0" w:line="240" w:lineRule="auto"/>
        <w:ind w:left="5245"/>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Приложение N 5 к Административному регламенту</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Блок-схема</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left="4395"/>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br w:type="textWrapping" w:clear="all"/>
        <w:t>Приложение N 6 к Административному регламенту</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РАСПИСКА</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получении документов, представленных для принятия решения</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 переводе (отказе в переводе) жилого (нежилого) помещения</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в нежилое (жилое) помещение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Настоящим удостоверяется, что заявитель</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lastRenderedPageBreak/>
        <w:t>(фамилия, имя, отчество)</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представил, а специалист __________________ 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получил "_____" ________________ _________ следующие документы:</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(число) (месяц прописью) (год)</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 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(наименование документа, копия или подлинник, количество экземпляров)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 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(наименование документа, копия или подлинник, количество экземпляров)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 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(наименование документа, копия или подлинник, количество экземпляров)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4. 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(наименование документа, копия или подлинник, количество экземпляров)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5. 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(наименование документа, копия или подлинник, количество экземпляров)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Перечень документов и сведений, которые будут получены по межведомственным запросам:</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 _______________ 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(должность специалиста, (подпись) (расшифровка подписи)</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ответственного за прием документов)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br w:type="textWrapping" w:clear="all"/>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Приложение N 7 к Административному регламенту</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Форма уведомления</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(Ф.И.О. заявителя)</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(по доверенности в интересах)</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_______________________________________</w:t>
      </w:r>
    </w:p>
    <w:p w:rsidR="00A94919" w:rsidRPr="00A94919" w:rsidRDefault="00A94919" w:rsidP="00A94919">
      <w:pPr>
        <w:spacing w:after="0" w:line="240" w:lineRule="auto"/>
        <w:ind w:left="4253"/>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(адрес регистрации собственника)</w:t>
      </w:r>
    </w:p>
    <w:p w:rsidR="00A94919" w:rsidRPr="00A94919" w:rsidRDefault="00A94919" w:rsidP="00A94919">
      <w:pPr>
        <w:spacing w:after="0" w:line="240" w:lineRule="auto"/>
        <w:ind w:firstLine="709"/>
        <w:jc w:val="center"/>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УВЕДОМЛЕНИЕ</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xml:space="preserve">о представлении документов и (или) информации, необходимых для перевода жилого помещения в нежилое помещение или нежилого помещения в </w:t>
      </w:r>
      <w:r w:rsidRPr="00A94919">
        <w:rPr>
          <w:rFonts w:ascii="Arial" w:eastAsia="Times New Roman" w:hAnsi="Arial" w:cs="Arial"/>
          <w:color w:val="000000"/>
          <w:sz w:val="24"/>
          <w:szCs w:val="24"/>
          <w:lang w:eastAsia="ru-RU"/>
        </w:rPr>
        <w:lastRenderedPageBreak/>
        <w:t>жилое помещение, самостоятельно (в случае поступления в администрацию ответа на межведомственный запрос, свидетельствующего об отсутствии документа и (или) информации, необходимой</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для перевода помещения)</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1. 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(наименование документа, копия или подлинник, количество экземпляров)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2. 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(наименование документа, копия или подлинник, количество экземпляров)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3. 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(наименование документа, копия или подлинник, количество экземпляров)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4. ________________________________________________________________</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(наименование документа, копия или подлинник, количество экземпляров)</w:t>
      </w:r>
    </w:p>
    <w:p w:rsidR="00A94919" w:rsidRPr="00A94919" w:rsidRDefault="00A94919" w:rsidP="00A94919">
      <w:pPr>
        <w:spacing w:after="0" w:line="240" w:lineRule="auto"/>
        <w:ind w:firstLine="709"/>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A94919" w:rsidRPr="00A94919" w:rsidRDefault="00A94919" w:rsidP="00A94919">
      <w:pPr>
        <w:spacing w:after="0" w:line="240" w:lineRule="auto"/>
        <w:ind w:firstLine="567"/>
        <w:jc w:val="both"/>
        <w:rPr>
          <w:rFonts w:ascii="Arial" w:eastAsia="Times New Roman" w:hAnsi="Arial" w:cs="Arial"/>
          <w:color w:val="000000"/>
          <w:sz w:val="24"/>
          <w:szCs w:val="24"/>
          <w:lang w:eastAsia="ru-RU"/>
        </w:rPr>
      </w:pPr>
      <w:r w:rsidRPr="00A94919">
        <w:rPr>
          <w:rFonts w:ascii="Arial" w:eastAsia="Times New Roman" w:hAnsi="Arial" w:cs="Arial"/>
          <w:color w:val="000000"/>
          <w:sz w:val="24"/>
          <w:szCs w:val="24"/>
          <w:lang w:eastAsia="ru-RU"/>
        </w:rPr>
        <w:t> </w:t>
      </w:r>
    </w:p>
    <w:p w:rsidR="009C5A3B" w:rsidRDefault="009C5A3B"/>
    <w:sectPr w:rsidR="009C5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19"/>
    <w:rsid w:val="009C5A3B"/>
    <w:rsid w:val="00A94919"/>
    <w:rsid w:val="00E8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1390B-ECB6-4DA8-BB74-626CD284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A94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94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A94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94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94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94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A94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0"/>
    <w:basedOn w:val="a"/>
    <w:rsid w:val="00A94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A94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A949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8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9622</Words>
  <Characters>54848</Characters>
  <Application>Microsoft Office Word</Application>
  <DocSecurity>0</DocSecurity>
  <Lines>457</Lines>
  <Paragraphs>128</Paragraphs>
  <ScaleCrop>false</ScaleCrop>
  <Company/>
  <LinksUpToDate>false</LinksUpToDate>
  <CharactersWithSpaces>64342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2021-01-26T08:37:00Z</dcterms:created>
  <dcterms:modified xsi:type="dcterms:W3CDTF">2021-01-26T08:37:00Z</dcterms:modified>
</cp:coreProperties>
</file>