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F07E" w14:textId="76ACEDBF" w:rsidR="001D6F2B" w:rsidRPr="00197F6A" w:rsidRDefault="001D6F2B" w:rsidP="00197F6A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Hlk127433112"/>
      <w:r w:rsidRPr="00197F6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FFAFC97" wp14:editId="5AB93BAB">
            <wp:extent cx="400050" cy="504825"/>
            <wp:effectExtent l="0" t="0" r="0" b="9525"/>
            <wp:docPr id="10" name="Рисунок 1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FA73" w14:textId="77777777" w:rsidR="001D6F2B" w:rsidRPr="00197F6A" w:rsidRDefault="001D6F2B" w:rsidP="00197F6A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197F6A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47A3DE1A" w14:textId="77777777" w:rsidR="001D6F2B" w:rsidRPr="00197F6A" w:rsidRDefault="001D6F2B" w:rsidP="00197F6A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197F6A">
        <w:rPr>
          <w:rFonts w:ascii="Arial" w:hAnsi="Arial" w:cs="Arial"/>
          <w:sz w:val="24"/>
          <w:szCs w:val="24"/>
          <w:lang w:eastAsia="ru-RU"/>
        </w:rPr>
        <w:t xml:space="preserve"> ГОРОДСКОГО ПОСЕЛЕНИЯ - ГОРОД КАЛАЧ</w:t>
      </w:r>
    </w:p>
    <w:p w14:paraId="748C5A7E" w14:textId="77777777" w:rsidR="001D6F2B" w:rsidRPr="00197F6A" w:rsidRDefault="001D6F2B" w:rsidP="00197F6A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197F6A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477885D0" w14:textId="77777777" w:rsidR="001D6F2B" w:rsidRPr="00197F6A" w:rsidRDefault="001D6F2B" w:rsidP="00197F6A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197F6A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584FE091" w14:textId="77777777" w:rsidR="001D6F2B" w:rsidRPr="00197F6A" w:rsidRDefault="001D6F2B" w:rsidP="00197F6A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B670D18" w14:textId="77777777" w:rsidR="001D6F2B" w:rsidRPr="00197F6A" w:rsidRDefault="001D6F2B" w:rsidP="00197F6A">
      <w:pPr>
        <w:keepNext/>
        <w:widowControl/>
        <w:autoSpaceDE/>
        <w:autoSpaceDN/>
        <w:ind w:firstLine="567"/>
        <w:jc w:val="center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  <w:r w:rsidRPr="00197F6A">
        <w:rPr>
          <w:rFonts w:ascii="Arial" w:eastAsia="Arial Unicode MS" w:hAnsi="Arial" w:cs="Arial"/>
          <w:sz w:val="24"/>
          <w:szCs w:val="24"/>
          <w:lang w:eastAsia="ru-RU"/>
        </w:rPr>
        <w:t>П О С Т А Н О В Л Е Н И Е</w:t>
      </w:r>
    </w:p>
    <w:p w14:paraId="0B6E1336" w14:textId="77777777" w:rsidR="001D6F2B" w:rsidRPr="00197F6A" w:rsidRDefault="001D6F2B" w:rsidP="00197F6A">
      <w:pPr>
        <w:widowControl/>
        <w:autoSpaceDE/>
        <w:autoSpaceDN/>
        <w:ind w:firstLine="567"/>
        <w:rPr>
          <w:rFonts w:ascii="Arial" w:hAnsi="Arial" w:cs="Arial"/>
          <w:sz w:val="24"/>
          <w:szCs w:val="24"/>
          <w:lang w:eastAsia="ru-RU"/>
        </w:rPr>
      </w:pPr>
    </w:p>
    <w:p w14:paraId="18E3A8A8" w14:textId="77777777" w:rsidR="001D6F2B" w:rsidRPr="00197F6A" w:rsidRDefault="001D6F2B" w:rsidP="00197F6A">
      <w:pPr>
        <w:widowControl/>
        <w:autoSpaceDE/>
        <w:autoSpaceDN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C56FB7F" w14:textId="446EC8FE" w:rsidR="001D6F2B" w:rsidRPr="00197F6A" w:rsidRDefault="001D6F2B" w:rsidP="00197F6A">
      <w:pPr>
        <w:widowControl/>
        <w:tabs>
          <w:tab w:val="left" w:pos="8340"/>
        </w:tabs>
        <w:autoSpaceDE/>
        <w:autoSpaceDN/>
        <w:ind w:firstLine="567"/>
        <w:rPr>
          <w:rFonts w:ascii="Arial" w:hAnsi="Arial" w:cs="Arial"/>
          <w:sz w:val="24"/>
          <w:szCs w:val="24"/>
          <w:lang w:eastAsia="ru-RU"/>
        </w:rPr>
      </w:pPr>
      <w:r w:rsidRPr="00197F6A">
        <w:rPr>
          <w:rFonts w:ascii="Arial" w:hAnsi="Arial" w:cs="Arial"/>
          <w:sz w:val="24"/>
          <w:szCs w:val="24"/>
          <w:lang w:eastAsia="ru-RU"/>
        </w:rPr>
        <w:t>«</w:t>
      </w:r>
      <w:r w:rsidR="00197F6A">
        <w:rPr>
          <w:rFonts w:ascii="Arial" w:hAnsi="Arial" w:cs="Arial"/>
          <w:sz w:val="24"/>
          <w:szCs w:val="24"/>
          <w:lang w:eastAsia="ru-RU"/>
        </w:rPr>
        <w:t>13</w:t>
      </w:r>
      <w:r w:rsidRPr="00197F6A">
        <w:rPr>
          <w:rFonts w:ascii="Arial" w:hAnsi="Arial" w:cs="Arial"/>
          <w:sz w:val="24"/>
          <w:szCs w:val="24"/>
          <w:lang w:eastAsia="ru-RU"/>
        </w:rPr>
        <w:t>»</w:t>
      </w:r>
      <w:r w:rsidR="00197F6A">
        <w:rPr>
          <w:rFonts w:ascii="Arial" w:hAnsi="Arial" w:cs="Arial"/>
          <w:sz w:val="24"/>
          <w:szCs w:val="24"/>
          <w:lang w:eastAsia="ru-RU"/>
        </w:rPr>
        <w:t xml:space="preserve"> февраля</w:t>
      </w:r>
      <w:r w:rsidRPr="00197F6A">
        <w:rPr>
          <w:rFonts w:ascii="Arial" w:hAnsi="Arial" w:cs="Arial"/>
          <w:sz w:val="24"/>
          <w:szCs w:val="24"/>
          <w:lang w:eastAsia="ru-RU"/>
        </w:rPr>
        <w:t xml:space="preserve"> 2023 г.</w:t>
      </w:r>
      <w:r w:rsidR="00197F6A">
        <w:rPr>
          <w:rFonts w:ascii="Arial" w:hAnsi="Arial" w:cs="Arial"/>
          <w:sz w:val="24"/>
          <w:szCs w:val="24"/>
          <w:lang w:eastAsia="ru-RU"/>
        </w:rPr>
        <w:tab/>
        <w:t>№ 45</w:t>
      </w:r>
    </w:p>
    <w:p w14:paraId="05E61DCE" w14:textId="641C3490" w:rsidR="008D1154" w:rsidRPr="00197F6A" w:rsidRDefault="00197F6A" w:rsidP="00197F6A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Калач</w:t>
      </w:r>
    </w:p>
    <w:p w14:paraId="681218FD" w14:textId="77777777" w:rsidR="008D1154" w:rsidRPr="00197F6A" w:rsidRDefault="008D1154" w:rsidP="00197F6A">
      <w:pPr>
        <w:pStyle w:val="a3"/>
        <w:spacing w:before="5"/>
        <w:ind w:firstLine="567"/>
        <w:rPr>
          <w:rFonts w:ascii="Arial" w:hAnsi="Arial" w:cs="Arial"/>
          <w:sz w:val="24"/>
          <w:szCs w:val="24"/>
        </w:rPr>
      </w:pPr>
    </w:p>
    <w:p w14:paraId="4A9DED62" w14:textId="2A41DA0E" w:rsidR="008D1154" w:rsidRPr="00197F6A" w:rsidRDefault="00954877" w:rsidP="00197F6A">
      <w:pPr>
        <w:pStyle w:val="a3"/>
        <w:spacing w:before="89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197F6A">
        <w:rPr>
          <w:rFonts w:ascii="Arial" w:hAnsi="Arial" w:cs="Arial"/>
          <w:b/>
          <w:bCs/>
          <w:sz w:val="32"/>
          <w:szCs w:val="32"/>
        </w:rPr>
        <w:t>Об установлении способов информирования граждан о введении запретов и</w:t>
      </w:r>
      <w:r w:rsidRPr="00197F6A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197F6A">
        <w:rPr>
          <w:rFonts w:ascii="Arial" w:hAnsi="Arial" w:cs="Arial"/>
          <w:b/>
          <w:bCs/>
          <w:sz w:val="32"/>
          <w:szCs w:val="32"/>
        </w:rPr>
        <w:t>(или) изменения схемы организации дорожного движения на автомобильных</w:t>
      </w:r>
      <w:r w:rsidRPr="00197F6A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197F6A">
        <w:rPr>
          <w:rFonts w:ascii="Arial" w:hAnsi="Arial" w:cs="Arial"/>
          <w:b/>
          <w:bCs/>
          <w:sz w:val="32"/>
          <w:szCs w:val="32"/>
        </w:rPr>
        <w:t>дорогах</w:t>
      </w:r>
      <w:r w:rsidRPr="00197F6A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197F6A">
        <w:rPr>
          <w:rFonts w:ascii="Arial" w:hAnsi="Arial" w:cs="Arial"/>
          <w:b/>
          <w:bCs/>
          <w:sz w:val="32"/>
          <w:szCs w:val="32"/>
        </w:rPr>
        <w:t>местного</w:t>
      </w:r>
      <w:r w:rsidRPr="00197F6A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197F6A">
        <w:rPr>
          <w:rFonts w:ascii="Arial" w:hAnsi="Arial" w:cs="Arial"/>
          <w:b/>
          <w:bCs/>
          <w:sz w:val="32"/>
          <w:szCs w:val="32"/>
        </w:rPr>
        <w:t>значения</w:t>
      </w:r>
      <w:r w:rsidR="00FA6A84" w:rsidRPr="00197F6A">
        <w:rPr>
          <w:rFonts w:ascii="Arial" w:hAnsi="Arial" w:cs="Arial"/>
          <w:b/>
          <w:bCs/>
          <w:sz w:val="32"/>
          <w:szCs w:val="32"/>
        </w:rPr>
        <w:t xml:space="preserve"> </w:t>
      </w:r>
      <w:r w:rsidR="001D6F2B" w:rsidRPr="00197F6A">
        <w:rPr>
          <w:rFonts w:ascii="Arial" w:hAnsi="Arial" w:cs="Arial"/>
          <w:b/>
          <w:bCs/>
          <w:sz w:val="32"/>
          <w:szCs w:val="32"/>
        </w:rPr>
        <w:t>городского поселения – город Калач</w:t>
      </w:r>
      <w:r w:rsidRPr="00197F6A">
        <w:rPr>
          <w:rFonts w:ascii="Arial" w:hAnsi="Arial" w:cs="Arial"/>
          <w:b/>
          <w:bCs/>
          <w:sz w:val="32"/>
          <w:szCs w:val="32"/>
        </w:rPr>
        <w:t>,</w:t>
      </w:r>
      <w:r w:rsidRPr="00197F6A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197F6A">
        <w:rPr>
          <w:rFonts w:ascii="Arial" w:hAnsi="Arial" w:cs="Arial"/>
          <w:b/>
          <w:bCs/>
          <w:sz w:val="32"/>
          <w:szCs w:val="32"/>
        </w:rPr>
        <w:t>а также</w:t>
      </w:r>
      <w:r w:rsidRPr="00197F6A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197F6A">
        <w:rPr>
          <w:rFonts w:ascii="Arial" w:hAnsi="Arial" w:cs="Arial"/>
          <w:b/>
          <w:bCs/>
          <w:sz w:val="32"/>
          <w:szCs w:val="32"/>
        </w:rPr>
        <w:t>о причинах принятия</w:t>
      </w:r>
      <w:r w:rsidRPr="00197F6A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197F6A">
        <w:rPr>
          <w:rFonts w:ascii="Arial" w:hAnsi="Arial" w:cs="Arial"/>
          <w:b/>
          <w:bCs/>
          <w:sz w:val="32"/>
          <w:szCs w:val="32"/>
        </w:rPr>
        <w:t>такого</w:t>
      </w:r>
      <w:r w:rsidRPr="00197F6A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197F6A">
        <w:rPr>
          <w:rFonts w:ascii="Arial" w:hAnsi="Arial" w:cs="Arial"/>
          <w:b/>
          <w:bCs/>
          <w:sz w:val="32"/>
          <w:szCs w:val="32"/>
        </w:rPr>
        <w:t>решения</w:t>
      </w:r>
    </w:p>
    <w:p w14:paraId="27A89BC6" w14:textId="77777777" w:rsidR="008D1154" w:rsidRPr="00197F6A" w:rsidRDefault="008D1154" w:rsidP="00197F6A">
      <w:pPr>
        <w:pStyle w:val="a3"/>
        <w:ind w:firstLine="567"/>
        <w:rPr>
          <w:rFonts w:ascii="Arial" w:hAnsi="Arial" w:cs="Arial"/>
          <w:sz w:val="24"/>
          <w:szCs w:val="24"/>
        </w:rPr>
      </w:pPr>
    </w:p>
    <w:p w14:paraId="5DF34185" w14:textId="1909B83E" w:rsidR="008D1154" w:rsidRPr="00197F6A" w:rsidRDefault="00954877" w:rsidP="00197F6A">
      <w:pPr>
        <w:pStyle w:val="a3"/>
        <w:spacing w:before="217"/>
        <w:ind w:firstLine="567"/>
        <w:jc w:val="both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>В</w:t>
      </w:r>
      <w:r w:rsidRPr="00197F6A">
        <w:rPr>
          <w:rFonts w:ascii="Arial" w:hAnsi="Arial" w:cs="Arial"/>
          <w:spacing w:val="3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соответствии</w:t>
      </w:r>
      <w:r w:rsidRPr="00197F6A">
        <w:rPr>
          <w:rFonts w:ascii="Arial" w:hAnsi="Arial" w:cs="Arial"/>
          <w:spacing w:val="3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со</w:t>
      </w:r>
      <w:r w:rsidRPr="00197F6A">
        <w:rPr>
          <w:rFonts w:ascii="Arial" w:hAnsi="Arial" w:cs="Arial"/>
          <w:spacing w:val="3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ст.</w:t>
      </w:r>
      <w:r w:rsidRPr="00197F6A">
        <w:rPr>
          <w:rFonts w:ascii="Arial" w:hAnsi="Arial" w:cs="Arial"/>
          <w:spacing w:val="3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21</w:t>
      </w:r>
      <w:r w:rsidRPr="00197F6A">
        <w:rPr>
          <w:rFonts w:ascii="Arial" w:hAnsi="Arial" w:cs="Arial"/>
          <w:spacing w:val="3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Федерального</w:t>
      </w:r>
      <w:r w:rsidRPr="00197F6A">
        <w:rPr>
          <w:rFonts w:ascii="Arial" w:hAnsi="Arial" w:cs="Arial"/>
          <w:spacing w:val="3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закона</w:t>
      </w:r>
      <w:r w:rsidRPr="00197F6A">
        <w:rPr>
          <w:rFonts w:ascii="Arial" w:hAnsi="Arial" w:cs="Arial"/>
          <w:spacing w:val="3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от</w:t>
      </w:r>
      <w:r w:rsidRPr="00197F6A">
        <w:rPr>
          <w:rFonts w:ascii="Arial" w:hAnsi="Arial" w:cs="Arial"/>
          <w:spacing w:val="3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10.12.1995</w:t>
      </w:r>
      <w:r w:rsidRPr="00197F6A">
        <w:rPr>
          <w:rFonts w:ascii="Arial" w:hAnsi="Arial" w:cs="Arial"/>
          <w:spacing w:val="3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№</w:t>
      </w:r>
      <w:r w:rsidRPr="00197F6A">
        <w:rPr>
          <w:rFonts w:ascii="Arial" w:hAnsi="Arial" w:cs="Arial"/>
          <w:spacing w:val="3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196-ФЗ</w:t>
      </w:r>
      <w:r w:rsidR="001877F7" w:rsidRPr="00197F6A">
        <w:rPr>
          <w:rFonts w:ascii="Arial" w:hAnsi="Arial" w:cs="Arial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«О</w:t>
      </w:r>
      <w:r w:rsidRPr="00197F6A">
        <w:rPr>
          <w:rFonts w:ascii="Arial" w:hAnsi="Arial" w:cs="Arial"/>
          <w:spacing w:val="5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безопасности</w:t>
      </w:r>
      <w:r w:rsidRPr="00197F6A">
        <w:rPr>
          <w:rFonts w:ascii="Arial" w:hAnsi="Arial" w:cs="Arial"/>
          <w:spacing w:val="12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дорожного</w:t>
      </w:r>
      <w:r w:rsidRPr="00197F6A">
        <w:rPr>
          <w:rFonts w:ascii="Arial" w:hAnsi="Arial" w:cs="Arial"/>
          <w:spacing w:val="12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движения»,</w:t>
      </w:r>
      <w:r w:rsidRPr="00197F6A">
        <w:rPr>
          <w:rFonts w:ascii="Arial" w:hAnsi="Arial" w:cs="Arial"/>
          <w:spacing w:val="120"/>
          <w:sz w:val="24"/>
          <w:szCs w:val="24"/>
        </w:rPr>
        <w:t xml:space="preserve"> </w:t>
      </w:r>
      <w:r w:rsidR="001D368D" w:rsidRPr="00197F6A">
        <w:rPr>
          <w:rFonts w:ascii="Arial" w:hAnsi="Arial" w:cs="Arial"/>
          <w:color w:val="000000"/>
          <w:sz w:val="24"/>
          <w:szCs w:val="24"/>
        </w:rPr>
        <w:t>с Федеральным законом от 06.10.2003</w:t>
      </w:r>
      <w:r w:rsidR="00A428B2" w:rsidRPr="00197F6A">
        <w:rPr>
          <w:rFonts w:ascii="Arial" w:hAnsi="Arial" w:cs="Arial"/>
          <w:color w:val="000000"/>
          <w:sz w:val="24"/>
          <w:szCs w:val="24"/>
        </w:rPr>
        <w:t xml:space="preserve"> </w:t>
      </w:r>
      <w:r w:rsidR="001D368D" w:rsidRPr="00197F6A">
        <w:rPr>
          <w:rFonts w:ascii="Arial" w:hAnsi="Arial" w:cs="Arial"/>
          <w:color w:val="000000"/>
          <w:sz w:val="24"/>
          <w:szCs w:val="24"/>
        </w:rPr>
        <w:t>№</w:t>
      </w:r>
      <w:r w:rsidR="00A428B2" w:rsidRPr="00197F6A">
        <w:rPr>
          <w:rFonts w:ascii="Arial" w:hAnsi="Arial" w:cs="Arial"/>
          <w:color w:val="000000"/>
          <w:sz w:val="24"/>
          <w:szCs w:val="24"/>
        </w:rPr>
        <w:t xml:space="preserve"> </w:t>
      </w:r>
      <w:r w:rsidR="001D368D" w:rsidRPr="00197F6A">
        <w:rPr>
          <w:rFonts w:ascii="Arial" w:hAnsi="Arial" w:cs="Arial"/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197F6A">
        <w:rPr>
          <w:rFonts w:ascii="Arial" w:hAnsi="Arial" w:cs="Arial"/>
          <w:sz w:val="24"/>
          <w:szCs w:val="24"/>
        </w:rPr>
        <w:t>руководствуясь</w:t>
      </w:r>
      <w:r w:rsidRPr="00197F6A">
        <w:rPr>
          <w:rFonts w:ascii="Arial" w:hAnsi="Arial" w:cs="Arial"/>
          <w:spacing w:val="120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 xml:space="preserve">Уставом </w:t>
      </w:r>
      <w:r w:rsidR="001877F7" w:rsidRPr="00197F6A">
        <w:rPr>
          <w:rFonts w:ascii="Arial" w:hAnsi="Arial" w:cs="Arial"/>
          <w:sz w:val="24"/>
          <w:szCs w:val="24"/>
        </w:rPr>
        <w:t>городского поселения – город Калач</w:t>
      </w:r>
      <w:r w:rsidRPr="00197F6A">
        <w:rPr>
          <w:rFonts w:ascii="Arial" w:hAnsi="Arial" w:cs="Arial"/>
          <w:sz w:val="24"/>
          <w:szCs w:val="24"/>
        </w:rPr>
        <w:t>,</w:t>
      </w:r>
      <w:r w:rsidR="001877F7" w:rsidRPr="00197F6A">
        <w:rPr>
          <w:rFonts w:ascii="Arial" w:hAnsi="Arial" w:cs="Arial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администрация</w:t>
      </w:r>
      <w:r w:rsidR="001877F7" w:rsidRPr="00197F6A">
        <w:rPr>
          <w:rFonts w:ascii="Arial" w:hAnsi="Arial" w:cs="Arial"/>
          <w:sz w:val="24"/>
          <w:szCs w:val="24"/>
        </w:rPr>
        <w:t xml:space="preserve"> городского поселения - город Калач Калачеевского муниципального района Воронежской области</w:t>
      </w:r>
      <w:r w:rsidR="00976A2E" w:rsidRPr="00197F6A">
        <w:rPr>
          <w:rFonts w:ascii="Arial" w:hAnsi="Arial" w:cs="Arial"/>
          <w:sz w:val="24"/>
          <w:szCs w:val="24"/>
        </w:rPr>
        <w:t>,</w:t>
      </w:r>
      <w:r w:rsidR="006C78CC" w:rsidRPr="00197F6A">
        <w:rPr>
          <w:rFonts w:ascii="Arial" w:hAnsi="Arial" w:cs="Arial"/>
          <w:sz w:val="24"/>
          <w:szCs w:val="24"/>
        </w:rPr>
        <w:t xml:space="preserve"> </w:t>
      </w:r>
      <w:r w:rsidR="00976A2E" w:rsidRPr="00197F6A">
        <w:rPr>
          <w:rFonts w:ascii="Arial" w:hAnsi="Arial" w:cs="Arial"/>
          <w:sz w:val="24"/>
          <w:szCs w:val="24"/>
        </w:rPr>
        <w:t>п о с т а н о в л я е т:</w:t>
      </w:r>
    </w:p>
    <w:p w14:paraId="016F5579" w14:textId="77777777" w:rsidR="00976A2E" w:rsidRPr="00197F6A" w:rsidRDefault="00976A2E" w:rsidP="00197F6A">
      <w:pPr>
        <w:pStyle w:val="a3"/>
        <w:ind w:firstLine="567"/>
        <w:rPr>
          <w:rFonts w:ascii="Arial" w:hAnsi="Arial" w:cs="Arial"/>
          <w:sz w:val="24"/>
          <w:szCs w:val="24"/>
        </w:rPr>
      </w:pPr>
    </w:p>
    <w:p w14:paraId="5825617C" w14:textId="4898973A" w:rsidR="008D1154" w:rsidRPr="00197F6A" w:rsidRDefault="00912998" w:rsidP="00197F6A">
      <w:pPr>
        <w:pStyle w:val="a5"/>
        <w:numPr>
          <w:ilvl w:val="0"/>
          <w:numId w:val="2"/>
        </w:numPr>
        <w:tabs>
          <w:tab w:val="left" w:pos="1186"/>
        </w:tabs>
        <w:ind w:left="0" w:right="0" w:firstLine="567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 xml:space="preserve">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администрации </w:t>
      </w:r>
      <w:r w:rsidR="009A53AC" w:rsidRPr="00197F6A">
        <w:rPr>
          <w:rFonts w:ascii="Arial" w:hAnsi="Arial" w:cs="Arial"/>
          <w:sz w:val="24"/>
          <w:szCs w:val="24"/>
        </w:rPr>
        <w:t xml:space="preserve">городского поселения – город Калач Калачеевского муниципального района Воронежской области (далее – администрация), </w:t>
      </w:r>
      <w:r w:rsidRPr="00197F6A">
        <w:rPr>
          <w:rFonts w:ascii="Arial" w:hAnsi="Arial" w:cs="Arial"/>
          <w:sz w:val="24"/>
          <w:szCs w:val="24"/>
        </w:rPr>
        <w:t>а также о причинах принятия такого решения осуществляется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14:paraId="48605CCF" w14:textId="349AC0CD" w:rsidR="009A53AC" w:rsidRPr="00197F6A" w:rsidRDefault="009A53AC" w:rsidP="00197F6A">
      <w:pPr>
        <w:pStyle w:val="a5"/>
        <w:numPr>
          <w:ilvl w:val="0"/>
          <w:numId w:val="3"/>
        </w:numPr>
        <w:tabs>
          <w:tab w:val="left" w:pos="1186"/>
        </w:tabs>
        <w:ind w:left="0" w:right="0" w:firstLine="567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>посредством размещения информации на официальном сайте администрации в информационно-телекоммуникационной сети Интернет;</w:t>
      </w:r>
    </w:p>
    <w:p w14:paraId="5FB4C29C" w14:textId="4B292414" w:rsidR="009A53AC" w:rsidRPr="00197F6A" w:rsidRDefault="000561A5" w:rsidP="00197F6A">
      <w:pPr>
        <w:pStyle w:val="a5"/>
        <w:numPr>
          <w:ilvl w:val="0"/>
          <w:numId w:val="3"/>
        </w:numPr>
        <w:tabs>
          <w:tab w:val="left" w:pos="1186"/>
        </w:tabs>
        <w:ind w:left="0" w:right="0" w:firstLine="567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>посредством размещения на информационно стенде администрации;</w:t>
      </w:r>
    </w:p>
    <w:p w14:paraId="37B3AFC3" w14:textId="107C3110" w:rsidR="000561A5" w:rsidRPr="00197F6A" w:rsidRDefault="000561A5" w:rsidP="00197F6A">
      <w:pPr>
        <w:pStyle w:val="a5"/>
        <w:numPr>
          <w:ilvl w:val="0"/>
          <w:numId w:val="3"/>
        </w:numPr>
        <w:tabs>
          <w:tab w:val="left" w:pos="1186"/>
        </w:tabs>
        <w:ind w:left="0" w:right="0" w:firstLine="567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>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14:paraId="2E1655EA" w14:textId="77777777" w:rsidR="008D1154" w:rsidRPr="00197F6A" w:rsidRDefault="00954877" w:rsidP="00197F6A">
      <w:pPr>
        <w:pStyle w:val="a5"/>
        <w:numPr>
          <w:ilvl w:val="0"/>
          <w:numId w:val="2"/>
        </w:numPr>
        <w:tabs>
          <w:tab w:val="left" w:pos="1366"/>
        </w:tabs>
        <w:ind w:left="0" w:right="0" w:firstLine="567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>При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введении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временных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ограничений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движения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граждане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дополнительно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информируются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о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сроках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вводимых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ограничений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в</w:t>
      </w:r>
      <w:r w:rsidRPr="00197F6A">
        <w:rPr>
          <w:rFonts w:ascii="Arial" w:hAnsi="Arial" w:cs="Arial"/>
          <w:spacing w:val="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порядке,</w:t>
      </w:r>
      <w:r w:rsidRPr="00197F6A">
        <w:rPr>
          <w:rFonts w:ascii="Arial" w:hAnsi="Arial" w:cs="Arial"/>
          <w:spacing w:val="-67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установленным</w:t>
      </w:r>
      <w:r w:rsidRPr="00197F6A">
        <w:rPr>
          <w:rFonts w:ascii="Arial" w:hAnsi="Arial" w:cs="Arial"/>
          <w:spacing w:val="-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в</w:t>
      </w:r>
      <w:r w:rsidRPr="00197F6A">
        <w:rPr>
          <w:rFonts w:ascii="Arial" w:hAnsi="Arial" w:cs="Arial"/>
          <w:spacing w:val="-2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пункте</w:t>
      </w:r>
      <w:r w:rsidRPr="00197F6A">
        <w:rPr>
          <w:rFonts w:ascii="Arial" w:hAnsi="Arial" w:cs="Arial"/>
          <w:spacing w:val="-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1</w:t>
      </w:r>
      <w:r w:rsidRPr="00197F6A">
        <w:rPr>
          <w:rFonts w:ascii="Arial" w:hAnsi="Arial" w:cs="Arial"/>
          <w:spacing w:val="-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настоящего</w:t>
      </w:r>
      <w:r w:rsidRPr="00197F6A">
        <w:rPr>
          <w:rFonts w:ascii="Arial" w:hAnsi="Arial" w:cs="Arial"/>
          <w:spacing w:val="-1"/>
          <w:sz w:val="24"/>
          <w:szCs w:val="24"/>
        </w:rPr>
        <w:t xml:space="preserve"> </w:t>
      </w:r>
      <w:r w:rsidRPr="00197F6A">
        <w:rPr>
          <w:rFonts w:ascii="Arial" w:hAnsi="Arial" w:cs="Arial"/>
          <w:sz w:val="24"/>
          <w:szCs w:val="24"/>
        </w:rPr>
        <w:t>постановления.</w:t>
      </w:r>
    </w:p>
    <w:p w14:paraId="4E566370" w14:textId="0901C9AB" w:rsidR="000561A5" w:rsidRPr="00197F6A" w:rsidRDefault="000561A5" w:rsidP="00197F6A">
      <w:pPr>
        <w:pStyle w:val="a5"/>
        <w:numPr>
          <w:ilvl w:val="0"/>
          <w:numId w:val="2"/>
        </w:numPr>
        <w:ind w:left="0" w:right="0" w:firstLine="567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>Опубликовать настоящее постановление в Вестнике нормативных правовых актов городского поселения - город Калач Калачеевского муниципального района Воронежской области.</w:t>
      </w:r>
    </w:p>
    <w:p w14:paraId="01A018BA" w14:textId="1EC0324D" w:rsidR="008D1154" w:rsidRPr="00197F6A" w:rsidRDefault="000561A5" w:rsidP="00197F6A">
      <w:pPr>
        <w:pStyle w:val="a5"/>
        <w:numPr>
          <w:ilvl w:val="0"/>
          <w:numId w:val="2"/>
        </w:numPr>
        <w:ind w:left="0" w:right="0" w:firstLine="567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 xml:space="preserve">Настоящее постановление вступает в силу с даты официального </w:t>
      </w:r>
      <w:r w:rsidRPr="00197F6A">
        <w:rPr>
          <w:rFonts w:ascii="Arial" w:hAnsi="Arial" w:cs="Arial"/>
          <w:sz w:val="24"/>
          <w:szCs w:val="24"/>
        </w:rPr>
        <w:lastRenderedPageBreak/>
        <w:t>опубликования.</w:t>
      </w:r>
    </w:p>
    <w:p w14:paraId="0564063D" w14:textId="66FF317B" w:rsidR="000561A5" w:rsidRPr="00197F6A" w:rsidRDefault="000561A5" w:rsidP="00197F6A">
      <w:pPr>
        <w:pStyle w:val="a5"/>
        <w:numPr>
          <w:ilvl w:val="0"/>
          <w:numId w:val="2"/>
        </w:numPr>
        <w:ind w:left="0" w:right="0" w:firstLine="567"/>
        <w:rPr>
          <w:rFonts w:ascii="Arial" w:hAnsi="Arial" w:cs="Arial"/>
          <w:sz w:val="24"/>
          <w:szCs w:val="24"/>
        </w:rPr>
      </w:pPr>
      <w:r w:rsidRPr="00197F6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671A20AF" w14:textId="0F2679C1" w:rsidR="000561A5" w:rsidRPr="00197F6A" w:rsidRDefault="000561A5" w:rsidP="00197F6A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8"/>
      </w:tblGrid>
      <w:tr w:rsidR="00197F6A" w14:paraId="3DB27859" w14:textId="77777777" w:rsidTr="00197F6A">
        <w:tc>
          <w:tcPr>
            <w:tcW w:w="4957" w:type="dxa"/>
          </w:tcPr>
          <w:p w14:paraId="2CC3D2FD" w14:textId="77777777" w:rsidR="00197F6A" w:rsidRPr="00197F6A" w:rsidRDefault="00197F6A" w:rsidP="00197F6A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7F6A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63A53C97" w14:textId="6F820B80" w:rsidR="00197F6A" w:rsidRDefault="00197F6A" w:rsidP="00197F6A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7F6A">
              <w:rPr>
                <w:rFonts w:ascii="Arial" w:hAnsi="Arial" w:cs="Arial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4958" w:type="dxa"/>
          </w:tcPr>
          <w:p w14:paraId="551264D1" w14:textId="438208F7" w:rsidR="00197F6A" w:rsidRDefault="00197F6A" w:rsidP="00197F6A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</w:p>
        </w:tc>
      </w:tr>
      <w:bookmarkEnd w:id="0"/>
    </w:tbl>
    <w:p w14:paraId="277F51DA" w14:textId="77777777" w:rsidR="000561A5" w:rsidRPr="00197F6A" w:rsidRDefault="000561A5" w:rsidP="00197F6A">
      <w:pPr>
        <w:ind w:firstLine="567"/>
        <w:rPr>
          <w:rFonts w:ascii="Arial" w:hAnsi="Arial" w:cs="Arial"/>
          <w:sz w:val="24"/>
          <w:szCs w:val="24"/>
        </w:rPr>
      </w:pPr>
    </w:p>
    <w:sectPr w:rsidR="000561A5" w:rsidRPr="00197F6A" w:rsidSect="00197F6A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3C69"/>
    <w:multiLevelType w:val="hybridMultilevel"/>
    <w:tmpl w:val="75BE8B64"/>
    <w:lvl w:ilvl="0" w:tplc="05640DE6">
      <w:start w:val="1"/>
      <w:numFmt w:val="decimal"/>
      <w:lvlText w:val="%1)"/>
      <w:lvlJc w:val="left"/>
      <w:pPr>
        <w:ind w:left="16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4E30410E"/>
    <w:multiLevelType w:val="hybridMultilevel"/>
    <w:tmpl w:val="DA28D546"/>
    <w:lvl w:ilvl="0" w:tplc="97481E78">
      <w:start w:val="1"/>
      <w:numFmt w:val="decimal"/>
      <w:lvlText w:val="%1)"/>
      <w:lvlJc w:val="left"/>
      <w:pPr>
        <w:ind w:left="11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0EBA6">
      <w:numFmt w:val="bullet"/>
      <w:lvlText w:val="•"/>
      <w:lvlJc w:val="left"/>
      <w:pPr>
        <w:ind w:left="1124" w:hanging="512"/>
      </w:pPr>
      <w:rPr>
        <w:rFonts w:hint="default"/>
        <w:lang w:val="ru-RU" w:eastAsia="en-US" w:bidi="ar-SA"/>
      </w:rPr>
    </w:lvl>
    <w:lvl w:ilvl="2" w:tplc="ED50C33C">
      <w:numFmt w:val="bullet"/>
      <w:lvlText w:val="•"/>
      <w:lvlJc w:val="left"/>
      <w:pPr>
        <w:ind w:left="2129" w:hanging="512"/>
      </w:pPr>
      <w:rPr>
        <w:rFonts w:hint="default"/>
        <w:lang w:val="ru-RU" w:eastAsia="en-US" w:bidi="ar-SA"/>
      </w:rPr>
    </w:lvl>
    <w:lvl w:ilvl="3" w:tplc="5FEEB48C">
      <w:numFmt w:val="bullet"/>
      <w:lvlText w:val="•"/>
      <w:lvlJc w:val="left"/>
      <w:pPr>
        <w:ind w:left="3133" w:hanging="512"/>
      </w:pPr>
      <w:rPr>
        <w:rFonts w:hint="default"/>
        <w:lang w:val="ru-RU" w:eastAsia="en-US" w:bidi="ar-SA"/>
      </w:rPr>
    </w:lvl>
    <w:lvl w:ilvl="4" w:tplc="D2F20B0E">
      <w:numFmt w:val="bullet"/>
      <w:lvlText w:val="•"/>
      <w:lvlJc w:val="left"/>
      <w:pPr>
        <w:ind w:left="4138" w:hanging="512"/>
      </w:pPr>
      <w:rPr>
        <w:rFonts w:hint="default"/>
        <w:lang w:val="ru-RU" w:eastAsia="en-US" w:bidi="ar-SA"/>
      </w:rPr>
    </w:lvl>
    <w:lvl w:ilvl="5" w:tplc="72160EFE">
      <w:numFmt w:val="bullet"/>
      <w:lvlText w:val="•"/>
      <w:lvlJc w:val="left"/>
      <w:pPr>
        <w:ind w:left="5143" w:hanging="512"/>
      </w:pPr>
      <w:rPr>
        <w:rFonts w:hint="default"/>
        <w:lang w:val="ru-RU" w:eastAsia="en-US" w:bidi="ar-SA"/>
      </w:rPr>
    </w:lvl>
    <w:lvl w:ilvl="6" w:tplc="664ABA64">
      <w:numFmt w:val="bullet"/>
      <w:lvlText w:val="•"/>
      <w:lvlJc w:val="left"/>
      <w:pPr>
        <w:ind w:left="6147" w:hanging="512"/>
      </w:pPr>
      <w:rPr>
        <w:rFonts w:hint="default"/>
        <w:lang w:val="ru-RU" w:eastAsia="en-US" w:bidi="ar-SA"/>
      </w:rPr>
    </w:lvl>
    <w:lvl w:ilvl="7" w:tplc="1ED8955A">
      <w:numFmt w:val="bullet"/>
      <w:lvlText w:val="•"/>
      <w:lvlJc w:val="left"/>
      <w:pPr>
        <w:ind w:left="7152" w:hanging="512"/>
      </w:pPr>
      <w:rPr>
        <w:rFonts w:hint="default"/>
        <w:lang w:val="ru-RU" w:eastAsia="en-US" w:bidi="ar-SA"/>
      </w:rPr>
    </w:lvl>
    <w:lvl w:ilvl="8" w:tplc="1270CB46">
      <w:numFmt w:val="bullet"/>
      <w:lvlText w:val="•"/>
      <w:lvlJc w:val="left"/>
      <w:pPr>
        <w:ind w:left="8156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762008EF"/>
    <w:multiLevelType w:val="hybridMultilevel"/>
    <w:tmpl w:val="E3F49176"/>
    <w:lvl w:ilvl="0" w:tplc="EEC228D8">
      <w:start w:val="1"/>
      <w:numFmt w:val="decimal"/>
      <w:lvlText w:val="%1."/>
      <w:lvlJc w:val="left"/>
      <w:pPr>
        <w:ind w:left="118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CFFCC">
      <w:numFmt w:val="bullet"/>
      <w:lvlText w:val="•"/>
      <w:lvlJc w:val="left"/>
      <w:pPr>
        <w:ind w:left="1124" w:hanging="359"/>
      </w:pPr>
      <w:rPr>
        <w:rFonts w:hint="default"/>
        <w:lang w:val="ru-RU" w:eastAsia="en-US" w:bidi="ar-SA"/>
      </w:rPr>
    </w:lvl>
    <w:lvl w:ilvl="2" w:tplc="FF54CBBE">
      <w:numFmt w:val="bullet"/>
      <w:lvlText w:val="•"/>
      <w:lvlJc w:val="left"/>
      <w:pPr>
        <w:ind w:left="2129" w:hanging="359"/>
      </w:pPr>
      <w:rPr>
        <w:rFonts w:hint="default"/>
        <w:lang w:val="ru-RU" w:eastAsia="en-US" w:bidi="ar-SA"/>
      </w:rPr>
    </w:lvl>
    <w:lvl w:ilvl="3" w:tplc="C6006CF2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4" w:tplc="EDEC23BC">
      <w:numFmt w:val="bullet"/>
      <w:lvlText w:val="•"/>
      <w:lvlJc w:val="left"/>
      <w:pPr>
        <w:ind w:left="4138" w:hanging="359"/>
      </w:pPr>
      <w:rPr>
        <w:rFonts w:hint="default"/>
        <w:lang w:val="ru-RU" w:eastAsia="en-US" w:bidi="ar-SA"/>
      </w:rPr>
    </w:lvl>
    <w:lvl w:ilvl="5" w:tplc="29F28108">
      <w:numFmt w:val="bullet"/>
      <w:lvlText w:val="•"/>
      <w:lvlJc w:val="left"/>
      <w:pPr>
        <w:ind w:left="5143" w:hanging="359"/>
      </w:pPr>
      <w:rPr>
        <w:rFonts w:hint="default"/>
        <w:lang w:val="ru-RU" w:eastAsia="en-US" w:bidi="ar-SA"/>
      </w:rPr>
    </w:lvl>
    <w:lvl w:ilvl="6" w:tplc="A142F33E">
      <w:numFmt w:val="bullet"/>
      <w:lvlText w:val="•"/>
      <w:lvlJc w:val="left"/>
      <w:pPr>
        <w:ind w:left="6147" w:hanging="359"/>
      </w:pPr>
      <w:rPr>
        <w:rFonts w:hint="default"/>
        <w:lang w:val="ru-RU" w:eastAsia="en-US" w:bidi="ar-SA"/>
      </w:rPr>
    </w:lvl>
    <w:lvl w:ilvl="7" w:tplc="474C8ED4">
      <w:numFmt w:val="bullet"/>
      <w:lvlText w:val="•"/>
      <w:lvlJc w:val="left"/>
      <w:pPr>
        <w:ind w:left="7152" w:hanging="359"/>
      </w:pPr>
      <w:rPr>
        <w:rFonts w:hint="default"/>
        <w:lang w:val="ru-RU" w:eastAsia="en-US" w:bidi="ar-SA"/>
      </w:rPr>
    </w:lvl>
    <w:lvl w:ilvl="8" w:tplc="DA020BB2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num w:numId="1" w16cid:durableId="1692801933">
    <w:abstractNumId w:val="1"/>
  </w:num>
  <w:num w:numId="2" w16cid:durableId="274407689">
    <w:abstractNumId w:val="2"/>
  </w:num>
  <w:num w:numId="3" w16cid:durableId="146743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54"/>
    <w:rsid w:val="000561A5"/>
    <w:rsid w:val="001877F7"/>
    <w:rsid w:val="00197F6A"/>
    <w:rsid w:val="001D368D"/>
    <w:rsid w:val="001D6F2B"/>
    <w:rsid w:val="00543D31"/>
    <w:rsid w:val="005A3E09"/>
    <w:rsid w:val="006C78CC"/>
    <w:rsid w:val="008D1154"/>
    <w:rsid w:val="00912998"/>
    <w:rsid w:val="00954877"/>
    <w:rsid w:val="00976A2E"/>
    <w:rsid w:val="009A53AC"/>
    <w:rsid w:val="009D6118"/>
    <w:rsid w:val="00A4209E"/>
    <w:rsid w:val="00A428B2"/>
    <w:rsid w:val="00AC2662"/>
    <w:rsid w:val="00ED6F1F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1C76"/>
  <w15:docId w15:val="{A369EEB1-4A02-4DE0-8632-72ED3E42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8" w:line="281" w:lineRule="exact"/>
      <w:ind w:left="4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4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9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Иванов Иван</cp:lastModifiedBy>
  <cp:revision>15</cp:revision>
  <cp:lastPrinted>2023-02-10T06:31:00Z</cp:lastPrinted>
  <dcterms:created xsi:type="dcterms:W3CDTF">2023-02-08T13:11:00Z</dcterms:created>
  <dcterms:modified xsi:type="dcterms:W3CDTF">2023-02-16T06:54:00Z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2023-02-08T00:00:00Z</vt:filetime>
  </property>
</Properties>
</file>