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F3F9" w14:textId="77777777" w:rsidR="00C7795E" w:rsidRPr="00DB2469" w:rsidRDefault="00C7795E" w:rsidP="00DB2469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DB2469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38A4D580" wp14:editId="269F6BF7">
            <wp:extent cx="341630" cy="429260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B60E3" w14:textId="77777777" w:rsidR="00C7795E" w:rsidRPr="00DB2469" w:rsidRDefault="00C7795E" w:rsidP="00DB2469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DB2469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АДМИНИСТРАЦИЯ </w:t>
      </w:r>
    </w:p>
    <w:p w14:paraId="3A60BE9B" w14:textId="77777777" w:rsidR="00C7795E" w:rsidRPr="00DB2469" w:rsidRDefault="00C7795E" w:rsidP="00DB246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ГОРОДСКОГО ПОСЕЛЕНИЯ ГОРОД КАЛАЧ</w:t>
      </w:r>
    </w:p>
    <w:p w14:paraId="2C7D077E" w14:textId="77777777" w:rsidR="00C7795E" w:rsidRPr="00DB2469" w:rsidRDefault="00C7795E" w:rsidP="00DB246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14:paraId="539535AE" w14:textId="77777777" w:rsidR="00C7795E" w:rsidRPr="00DB2469" w:rsidRDefault="00C7795E" w:rsidP="00DB246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ВОРОНЕЖСКОЙ ОБЛАСТИ</w:t>
      </w:r>
    </w:p>
    <w:p w14:paraId="1E3923F0" w14:textId="77777777" w:rsidR="00C7795E" w:rsidRPr="00DB2469" w:rsidRDefault="00C7795E" w:rsidP="00DB246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11246BDB" w14:textId="17F732B6" w:rsidR="00C7795E" w:rsidRDefault="00C7795E" w:rsidP="00DB2469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ПОСТАНОВЛЕНИЕ</w:t>
      </w:r>
    </w:p>
    <w:p w14:paraId="01613DAC" w14:textId="77777777" w:rsidR="00DB2469" w:rsidRPr="00DB2469" w:rsidRDefault="00DB2469" w:rsidP="00DB2469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4FD88F7F" w14:textId="7A16E495" w:rsidR="00C7795E" w:rsidRPr="00DB2469" w:rsidRDefault="00C7795E" w:rsidP="00DB2469">
      <w:pPr>
        <w:widowControl w:val="0"/>
        <w:tabs>
          <w:tab w:val="left" w:pos="7980"/>
        </w:tabs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от "</w:t>
      </w:r>
      <w:r w:rsidR="00DB2469"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03</w:t>
      </w:r>
      <w:r w:rsidR="00B67472"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" </w:t>
      </w:r>
      <w:r w:rsidR="00DB2469"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октября</w:t>
      </w:r>
      <w:r w:rsidR="007C7CB2"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20</w:t>
      </w:r>
      <w:r w:rsidR="00576493"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</w:t>
      </w:r>
      <w:r w:rsidR="00DF268D"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</w:t>
      </w:r>
      <w:r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г.</w:t>
      </w:r>
      <w:r w:rsidR="00DB2469"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ab/>
        <w:t>№ 389</w:t>
      </w:r>
    </w:p>
    <w:p w14:paraId="4205DAAC" w14:textId="5B4C319F" w:rsidR="00C7795E" w:rsidRPr="00DB2469" w:rsidRDefault="00C7795E" w:rsidP="00DB246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г. Калач</w:t>
      </w:r>
    </w:p>
    <w:p w14:paraId="75A2C2A9" w14:textId="77777777" w:rsidR="00030901" w:rsidRPr="00DB2469" w:rsidRDefault="00030901" w:rsidP="00DB246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0012C6DC" w14:textId="2CDCC849" w:rsidR="00C7795E" w:rsidRPr="00DB2469" w:rsidRDefault="00030901" w:rsidP="00DB2469">
      <w:pPr>
        <w:tabs>
          <w:tab w:val="right" w:pos="990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B246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городского поселения город Калач от 22.03.2016 № 95 </w:t>
      </w:r>
      <w:r w:rsidR="0022692F" w:rsidRPr="00DB2469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C7795E" w:rsidRPr="00DB246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 w:rsidR="00D65569" w:rsidRPr="00DB2469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="00C7795E" w:rsidRPr="00DB2469">
        <w:rPr>
          <w:rFonts w:ascii="Arial" w:eastAsia="Times New Roman" w:hAnsi="Arial" w:cs="Arial"/>
          <w:b/>
          <w:sz w:val="32"/>
          <w:szCs w:val="32"/>
          <w:lang w:eastAsia="ru-RU"/>
        </w:rPr>
        <w:t>дминистративного регламента по предоставлению муниципальной услуги «</w:t>
      </w:r>
      <w:r w:rsidR="00C7795E" w:rsidRPr="00DB2469">
        <w:rPr>
          <w:rFonts w:ascii="Arial" w:hAnsi="Arial" w:cs="Arial"/>
          <w:b/>
          <w:sz w:val="32"/>
          <w:szCs w:val="32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3206D9">
        <w:rPr>
          <w:rFonts w:ascii="Arial" w:hAnsi="Arial" w:cs="Arial"/>
          <w:b/>
          <w:sz w:val="32"/>
          <w:szCs w:val="32"/>
        </w:rPr>
        <w:t>,</w:t>
      </w:r>
      <w:r w:rsidR="00C7795E" w:rsidRPr="00DB2469">
        <w:rPr>
          <w:rFonts w:ascii="Arial" w:hAnsi="Arial" w:cs="Arial"/>
          <w:b/>
          <w:sz w:val="32"/>
          <w:szCs w:val="32"/>
        </w:rPr>
        <w:t xml:space="preserve"> или государственная собственность на который не разграничена без проведения торгов</w:t>
      </w:r>
      <w:r w:rsidR="00C7795E" w:rsidRPr="00DB2469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Pr="00DB2469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 (в редакции постановлени</w:t>
      </w:r>
      <w:r w:rsidR="00D65569" w:rsidRPr="00DB2469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я</w:t>
      </w:r>
      <w:r w:rsidRPr="00DB2469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 от 09.06.2016 № 262</w:t>
      </w:r>
      <w:r w:rsidR="00212F1C" w:rsidRPr="00DB2469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 17.04.2019 № 170</w:t>
      </w:r>
      <w:r w:rsidR="00DF268D" w:rsidRPr="00DB2469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 17.02.2021 № 51</w:t>
      </w:r>
      <w:r w:rsidR="002E6FC6" w:rsidRPr="00DB2469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 01.04.2022 № 137</w:t>
      </w:r>
      <w:r w:rsidRPr="00DB2469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)</w:t>
      </w:r>
    </w:p>
    <w:p w14:paraId="6B6383F7" w14:textId="77777777" w:rsidR="00C7795E" w:rsidRPr="00DB2469" w:rsidRDefault="00C7795E" w:rsidP="00DB2469">
      <w:pPr>
        <w:tabs>
          <w:tab w:val="right" w:pos="9900"/>
        </w:tabs>
        <w:spacing w:after="0" w:line="240" w:lineRule="auto"/>
        <w:ind w:right="444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3CA94B7" w14:textId="77777777" w:rsidR="00030901" w:rsidRPr="00DB2469" w:rsidRDefault="00690543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соответствии с действующим законодательством, в целях приведения административного регламента в соответствие,</w:t>
      </w:r>
      <w:r w:rsidR="00C7795E"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администрация городского поселения город Калач </w:t>
      </w:r>
      <w:r w:rsidR="00030901"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</w:p>
    <w:p w14:paraId="6DB80D04" w14:textId="77777777" w:rsidR="00C7795E" w:rsidRPr="00DB2469" w:rsidRDefault="00C7795E" w:rsidP="00DB2469">
      <w:pPr>
        <w:spacing w:after="0" w:line="240" w:lineRule="auto"/>
        <w:ind w:right="17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я е т:</w:t>
      </w:r>
    </w:p>
    <w:p w14:paraId="48D838CE" w14:textId="51C7D79B" w:rsidR="007F5913" w:rsidRPr="00DB2469" w:rsidRDefault="00C7795E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7F5913"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</w:t>
      </w:r>
      <w:r w:rsidR="00156EFD"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следующие </w:t>
      </w:r>
      <w:r w:rsidR="00245AAC"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изменения в постановление администрации городского поселения город Калач Калачеевского муниципального района Воронежской области от 22.03.2016 № 95 «Об утверждении административного регламента по предоставлению муниципальной услуги</w:t>
      </w:r>
      <w:r w:rsidR="007F5913"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501E98"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7F5913"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» (в редакции постановлени</w:t>
      </w:r>
      <w:r w:rsidR="007B629E"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="007F5913"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09.06.2016 № 262</w:t>
      </w:r>
      <w:r w:rsidR="003F172D"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, от 17.04.2019 № 170</w:t>
      </w:r>
      <w:r w:rsidR="00DF268D"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, от 17.02.2021 № 51</w:t>
      </w:r>
      <w:r w:rsidR="00690543"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, от 01.04.2022 № 137</w:t>
      </w:r>
      <w:r w:rsidR="007F5913"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):</w:t>
      </w:r>
    </w:p>
    <w:p w14:paraId="2A081579" w14:textId="77777777" w:rsidR="00245AAC" w:rsidRPr="00DB2469" w:rsidRDefault="00245AAC" w:rsidP="00DB2469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административном регламенте: </w:t>
      </w:r>
    </w:p>
    <w:p w14:paraId="132C863F" w14:textId="77777777" w:rsidR="00E41FEB" w:rsidRPr="00DB2469" w:rsidRDefault="00E41FEB" w:rsidP="00DB2469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1.1.1. Абзац три пункта 1.3.2. раздела 1 «Общие положения» изложить в следующей редакции:</w:t>
      </w:r>
    </w:p>
    <w:p w14:paraId="2E26D6B6" w14:textId="77777777" w:rsidR="00E41FEB" w:rsidRPr="00DB2469" w:rsidRDefault="00E41FEB" w:rsidP="00DB2469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«-в информационной системе «Портал Воронежской области в сети Интернет» (www.govvrn.ru) (далее – Портал Воронежской области в сети Интернет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hyperlink r:id="rId9" w:history="1">
        <w:r w:rsidRPr="00DB2469">
          <w:rPr>
            <w:rStyle w:val="aa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www.govvrn.ru);»</w:t>
        </w:r>
      </w:hyperlink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2307C3F5" w14:textId="77777777" w:rsidR="00E41FEB" w:rsidRPr="00DB2469" w:rsidRDefault="00E41FE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1.1.2.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 1.3.4. раздела 1 изложить в следующей редакции:</w:t>
      </w:r>
    </w:p>
    <w:p w14:paraId="7BF55E8C" w14:textId="0B85A610" w:rsidR="00E41FEB" w:rsidRPr="00DB2469" w:rsidRDefault="00E41FE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«1.3.4.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14:paraId="0F392B2E" w14:textId="0A0CABCF" w:rsidR="00E41FEB" w:rsidRPr="00DB2469" w:rsidRDefault="00E41FE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Портала Воронежской области в сети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Интернет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(www.govvrn.ru).</w:t>
      </w:r>
    </w:p>
    <w:p w14:paraId="1F3A432D" w14:textId="2327D475" w:rsidR="00E41FEB" w:rsidRPr="00DB2469" w:rsidRDefault="00E41FE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информационных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стендах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местах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также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официальных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сайтах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Портале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области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Интернет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(www.govvrn.ru),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Едином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портале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(функций)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размещается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также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следующая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информация:</w:t>
      </w:r>
    </w:p>
    <w:p w14:paraId="192FE96B" w14:textId="33204249" w:rsidR="00E41FEB" w:rsidRPr="00DB2469" w:rsidRDefault="00E41FE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sym w:font="Symbol" w:char="F02D"/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sym w:font="Symbol" w:char="F020"/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текст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настоящего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Административного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регламента;</w:t>
      </w:r>
    </w:p>
    <w:p w14:paraId="5E1A8011" w14:textId="3B44072E" w:rsidR="00E41FEB" w:rsidRPr="00DB2469" w:rsidRDefault="00E41FE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sym w:font="Symbol" w:char="F02D"/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тексты,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выдержки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нормативных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правовых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актов,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регулирующих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услуги;</w:t>
      </w:r>
    </w:p>
    <w:p w14:paraId="39AFEFFB" w14:textId="5CBDCD9D" w:rsidR="00E41FEB" w:rsidRPr="00DB2469" w:rsidRDefault="00E41FE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sym w:font="Symbol" w:char="F02D"/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формы,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образцы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заявлений,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документов.»;</w:t>
      </w:r>
    </w:p>
    <w:p w14:paraId="2D9647ED" w14:textId="1CEE7A6A" w:rsidR="00E41FEB" w:rsidRPr="00DB2469" w:rsidRDefault="00E41FE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1.1.3.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2.2.2.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«Стандарт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услуги»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слова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«Управлением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службы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регистрации,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кадастра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картографии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области»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исключить.</w:t>
      </w:r>
    </w:p>
    <w:p w14:paraId="79521D78" w14:textId="46275D7B" w:rsidR="00E41FEB" w:rsidRPr="00DB2469" w:rsidRDefault="00E41FE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1.1.4.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Абзац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семнадцать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2.6.1.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2.6.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изложить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следующей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редакции:</w:t>
      </w:r>
    </w:p>
    <w:p w14:paraId="5E4184A5" w14:textId="18EFD53D" w:rsidR="00E41FEB" w:rsidRPr="00DB2469" w:rsidRDefault="00E41FE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«Заявление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форме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электронного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представляется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путем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заполнения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формы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запроса,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размещенной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официальном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сайте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Интернет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путем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заполнения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формы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запроса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через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личный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кабинет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Едином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портале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(функций)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(или)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информационной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системе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«Портал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области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Интернет»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(www.govvrn.ru)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путем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направления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электронного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официальную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электронную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почту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администрации.»;</w:t>
      </w:r>
    </w:p>
    <w:p w14:paraId="128A981E" w14:textId="5E9E94CB" w:rsidR="00E41FEB" w:rsidRPr="00DB2469" w:rsidRDefault="00E41FE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1.1.5.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Абзац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тридцать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два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2.6.1.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2.6.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изложить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следующей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редакции:</w:t>
      </w:r>
    </w:p>
    <w:p w14:paraId="69FA7922" w14:textId="4B1AAA51" w:rsidR="00E41FEB" w:rsidRPr="00DB2469" w:rsidRDefault="00E41FE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«Представления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документа,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удостоверяющего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личность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заявителя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удостоверяющего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личность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представителя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заявителя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требуется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случае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посредством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отправки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через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личный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кабинет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Едином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портале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(функций)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(или)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информационной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системе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«Портал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области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Интернет»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(www.govvrn.ru)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также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если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подписано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усиленной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квалифицированной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электронной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подписью.»;</w:t>
      </w:r>
    </w:p>
    <w:p w14:paraId="4905FD12" w14:textId="70271437" w:rsidR="002E00B0" w:rsidRPr="00DB2469" w:rsidRDefault="00E41FE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1.1.6.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E00B0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Подпункт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E00B0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2.6.2.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E00B0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E00B0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2.6.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E00B0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изложить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E00B0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E00B0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следующей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E00B0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редакции:</w:t>
      </w:r>
    </w:p>
    <w:p w14:paraId="05CA6EB7" w14:textId="15B91F9D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«2.6.2.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Исчерпывающий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перечень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необходимых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соответствии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нормативными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правовыми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актами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которые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находятся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распоряжении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органов,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самоуправления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организаций,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участвующих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которые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заявитель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вправе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представить:</w:t>
      </w:r>
    </w:p>
    <w:p w14:paraId="4206076C" w14:textId="2A074C40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выписка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Единого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реестра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недвижимости.</w:t>
      </w:r>
    </w:p>
    <w:p w14:paraId="7C5782C3" w14:textId="0489B732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рамках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межведомственного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взаимодействия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запрашивает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данные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Управлении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Федеральной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службы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регистрации,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кадастра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картографии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области;</w:t>
      </w:r>
    </w:p>
    <w:p w14:paraId="44406C73" w14:textId="2470706D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выписка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Единого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реестра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юридических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лиц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(при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подаче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юридическим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лицом);</w:t>
      </w:r>
    </w:p>
    <w:p w14:paraId="768D4A1F" w14:textId="5C10B522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выписка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Единого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реестра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индивидуальных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предпринимателей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(при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подаче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индивидуальным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предпринимателем).</w:t>
      </w:r>
    </w:p>
    <w:p w14:paraId="25617901" w14:textId="6B42C39C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рамках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межведомственного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взаимодействия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запрашивает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данные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Управлении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налоговой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службы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области;</w:t>
      </w:r>
    </w:p>
    <w:p w14:paraId="276BEB04" w14:textId="2A0B6C1A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выписка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Единого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реестра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недвижимости;</w:t>
      </w:r>
    </w:p>
    <w:p w14:paraId="7223AF26" w14:textId="13EBAD14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рамках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межведомственного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взаимодействия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запрашивает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данные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филиале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бюджетного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учреждения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«Федеральная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кадастровая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палата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службы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регистрации,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кадастра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картографии»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области;</w:t>
      </w:r>
    </w:p>
    <w:p w14:paraId="5E033592" w14:textId="17F469AC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утвержденный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проект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межевания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территории;</w:t>
      </w:r>
    </w:p>
    <w:p w14:paraId="3C2B0A1D" w14:textId="00558B19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утвержденный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проект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планировки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территории.</w:t>
      </w:r>
    </w:p>
    <w:p w14:paraId="5A2FDFD6" w14:textId="38D5B727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Названные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находятс</w:t>
      </w:r>
      <w:r w:rsidR="0089230F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9230F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9230F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распоряжении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9230F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9230F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городского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9230F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поселения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9230F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9230F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Калач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(органа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предоставляющего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муниципальную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услугу).</w:t>
      </w:r>
    </w:p>
    <w:p w14:paraId="79AB04C2" w14:textId="4C493545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указ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распоряжение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Президента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Российской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Федерации,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случае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участка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юридическим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лицам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соответствии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таким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указом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распоряжением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Президента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Российской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Федерации.</w:t>
      </w:r>
    </w:p>
    <w:p w14:paraId="30E27586" w14:textId="46B2E572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Данные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запрашиваются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рамках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межведомственного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взаимодействия.</w:t>
      </w:r>
    </w:p>
    <w:p w14:paraId="7AC350A5" w14:textId="28CD5AAB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распоряжение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Правительства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Российской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Федерации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случае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участка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юридическим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лицам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соответствии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распоряжением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Правительства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Российской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Федерации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размещения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объектов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социально-культурного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назначения,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реализации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масштабных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инвестиционных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проектов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условии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соответствия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указанных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объектов,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инвестиционных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проектов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критериям,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установленным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Правительством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Российской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Федерации.</w:t>
      </w:r>
    </w:p>
    <w:p w14:paraId="31F9C846" w14:textId="08052E43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Данные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запрашиваются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рамках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межведомственного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взаимодействия.</w:t>
      </w:r>
    </w:p>
    <w:p w14:paraId="5684E27F" w14:textId="3E73B73C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Заявитель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вправе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представить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указанные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самостоятельно.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Непредставление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заявителем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указанных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является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основанием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отказа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заявителю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услуги.</w:t>
      </w:r>
    </w:p>
    <w:p w14:paraId="42F1FD66" w14:textId="24F40FD2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Органы,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предоставляющие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муниципальную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</w:t>
      </w:r>
      <w:r w:rsidR="0089230F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вправе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требовать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заявителя:</w:t>
      </w:r>
    </w:p>
    <w:p w14:paraId="58931509" w14:textId="183173C8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осуществления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действий,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представление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осуществление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которых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предусмотрено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нормативными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правовыми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актами,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регулирующими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отношения,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возникающие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связи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услуг;</w:t>
      </w:r>
    </w:p>
    <w:p w14:paraId="1D9AD217" w14:textId="50586A67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числе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подтверждающих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внесение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заявителем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платы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которые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находятся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распоряжении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органов,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предоставляющих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органов,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предоставляющих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органов,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самоуправления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либо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подведомственных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органам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органам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самоуправления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организаций,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участвующих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предусмотренных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частью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статьи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закона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27.07.2010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210-ФЗ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«Об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услуг»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муниципальных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соответствии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нормативными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правовыми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актами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Российской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Федерации,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нормативными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правовыми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актами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субъектов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Российской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Федерации,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муниципальными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правовыми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актами,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исключением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включенных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определенный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частью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статьи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закона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27.07.2010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210-ФЗ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«Об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услуг»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перечень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Заявитель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вправе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представить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указанные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информацию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органы,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предоставляющие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органы,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предоставляющие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собственной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инициативе;</w:t>
      </w:r>
    </w:p>
    <w:p w14:paraId="577A6B56" w14:textId="523E39A7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осуществления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действий,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числе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согласований,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необходимых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получения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связанных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обращением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органы,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самоуправления,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исключением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получения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получения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предоставляемых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результате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таких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включенных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перечни,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указанные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части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статьи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закона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27.07.2010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210-ФЗ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«Об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услуг»;</w:t>
      </w:r>
    </w:p>
    <w:p w14:paraId="0E7497D0" w14:textId="268CB685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отсутствие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(или)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недостоверность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которых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указывались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первоначальном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отказе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приеме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необходимых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либо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исключением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следующих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случаев:</w:t>
      </w:r>
    </w:p>
    <w:p w14:paraId="29F0CAAD" w14:textId="731A9C4E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изменение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требований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нормативных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правовых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актов,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касающихся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первоначальной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подачи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услуги;</w:t>
      </w:r>
    </w:p>
    <w:p w14:paraId="159C0699" w14:textId="6BE4D7C7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наличие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ошибок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документах,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поданных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заявителем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первоначального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отказа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приеме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необходимых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либо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включенных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представленный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ранее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комплект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документов;</w:t>
      </w:r>
    </w:p>
    <w:p w14:paraId="1DB5D474" w14:textId="5D852E3E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истечение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срока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действия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изменение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первоначального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отказа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приеме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необходимых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либо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услуги;</w:t>
      </w:r>
    </w:p>
    <w:p w14:paraId="63A43ACF" w14:textId="48FBD7B6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выявление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документально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подтвержденного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факта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(признаков)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ошибочного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противоправного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действия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(бездействия)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должностного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лица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органа,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предоставляющего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государственную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услугу,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органа,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предоставляющего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муниципальную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услугу,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служащего,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работника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многофункционального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центра,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работника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предусмотренной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частью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статьи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16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закона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27.07.2010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210-ФЗ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«Об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услуг»,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первоначальном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отказе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приеме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необходимых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либо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письменном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виде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подписью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руководителя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органа,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предоставляющего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государственную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услугу,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органа,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предоставляющего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муниципальную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услугу,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руководителя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многофункционального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центра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первоначальном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отказе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приеме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необходимых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либо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руководителя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предусмотренной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частью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статьи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16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закона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27.07.2010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210-ФЗ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«Об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услуг»,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уведомляется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заявитель,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также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приносятся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извинения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доставленные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неудобства;</w:t>
      </w:r>
    </w:p>
    <w:p w14:paraId="2E70FAC8" w14:textId="0459F41B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бумажном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носителе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электронные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образы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которых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ранее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были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заверены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соответствии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7.2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части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статьи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16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закона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27.07.2010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210-ФЗ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«Об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услуг»,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исключением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случаев,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если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нанесение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отметок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такие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либо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изъятие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является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необходимым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условием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случаев,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установленных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федеральными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законами.»;</w:t>
      </w:r>
    </w:p>
    <w:p w14:paraId="3F518D7E" w14:textId="4A3B831A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1.1.7.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Подпункт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3.1.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2.8.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признать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утратившим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силу;</w:t>
      </w:r>
    </w:p>
    <w:p w14:paraId="36ADF583" w14:textId="3DE0FF4E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1.1.8.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Подпункт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2.8.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изложить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следующей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редакции:</w:t>
      </w:r>
    </w:p>
    <w:p w14:paraId="4AB07B28" w14:textId="0B368777" w:rsidR="002E00B0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«9)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указанный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участка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земельный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участок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расположен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границах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территории,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отношении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которой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другим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лицом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заключен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договор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комплексном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развитии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территории,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земельный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участок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образован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участка,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отношении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которого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другим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лицом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заключен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договор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комплексном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развитии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территории,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исключением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случаев,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если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земельный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участок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предназначен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размещения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объектов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значения,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объектов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регионального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значения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объектов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значения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такого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участка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обратилось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лицо,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уполномоченное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строительство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указанных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объектов;»;</w:t>
      </w:r>
    </w:p>
    <w:p w14:paraId="6F717BD4" w14:textId="3CA90303" w:rsidR="00C75DFC" w:rsidRPr="00DB2469" w:rsidRDefault="002E00B0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1.1.9.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75DF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Подпункт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75DF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10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75DF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75DF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2.8.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75DF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75DF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75DF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изложить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75DF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75DF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следующей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75DF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редакции:</w:t>
      </w:r>
    </w:p>
    <w:p w14:paraId="6FA86D19" w14:textId="105BE908" w:rsidR="00C75DFC" w:rsidRPr="00DB2469" w:rsidRDefault="00C75DFC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«10)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указанный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участка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земельный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участок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образован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участка,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отношении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которого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заключен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договор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комплексном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развитии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территории,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соответствии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документацией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планировке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территории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предназначен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размещения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объектов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значения,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объектов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регионального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значения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объектов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значения,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исключением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случаев,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если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аренду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участка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обратилось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лицо,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которым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заключен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договор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комплексном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развитии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территории,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предусматривающий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обязательство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лица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строительству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указанных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объектов;»;</w:t>
      </w:r>
    </w:p>
    <w:p w14:paraId="2B6E464E" w14:textId="1229CE5E" w:rsidR="009C087C" w:rsidRPr="00DB2469" w:rsidRDefault="00C75DFC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1.1.10.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C087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Подпункт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C087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13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C087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C087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2.8.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C087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C087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C087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изложить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C087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C087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следующей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C087C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редакции:</w:t>
      </w:r>
    </w:p>
    <w:p w14:paraId="408BD94E" w14:textId="2A6708B2" w:rsidR="009C087C" w:rsidRPr="00DB2469" w:rsidRDefault="009C087C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13)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отношении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участка,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указанного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опубликовано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размещено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соответствии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подпунктом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статьи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39.18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Кодекса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РФ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извещение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участка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индивидуального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жилищного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строительства,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ведения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личного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подсобного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хозяйства,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ведения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гражданами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садоводства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собственных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нужд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осуществления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крестьянским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(фермерским)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хозяйством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деятельности;»;</w:t>
      </w:r>
    </w:p>
    <w:p w14:paraId="501C5D4D" w14:textId="78392142" w:rsidR="00395BB6" w:rsidRPr="00DB2469" w:rsidRDefault="009C087C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1.1.11.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95BB6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Абзац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95BB6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шесть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95BB6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подпункта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95BB6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2.13.1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95BB6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95BB6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2.13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95BB6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изложить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95BB6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95BB6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следующей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95BB6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редакции:</w:t>
      </w:r>
    </w:p>
    <w:p w14:paraId="6B343640" w14:textId="2A8B4A8C" w:rsidR="00395BB6" w:rsidRPr="00DB2469" w:rsidRDefault="00395BB6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«-размещение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полной,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достоверной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актуальной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«Портале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области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«Интернет»,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(www.govvrn.ru),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Едином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портале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(функций)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Интернет,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официальном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сайте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информационных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стендах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местах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услуги;»;</w:t>
      </w:r>
    </w:p>
    <w:p w14:paraId="4D1228F0" w14:textId="1F96D369" w:rsidR="00395BB6" w:rsidRPr="00DB2469" w:rsidRDefault="00395BB6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1.1.12.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Подпункт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2.14.3.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2.14.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изложить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следующей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редакции:</w:t>
      </w:r>
    </w:p>
    <w:p w14:paraId="4CB96A69" w14:textId="3A2857D8" w:rsidR="00395BB6" w:rsidRPr="00DB2469" w:rsidRDefault="00395BB6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«2.14.3.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Заявителям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обеспечивается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возможность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копирования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формы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заявления,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необходимого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получения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размещенного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официальном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сайте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Интернет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(gorod363.ru),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Едином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портале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(функций)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(www.gosuslugi.ru)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«Портале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области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«Интернет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hyperlink r:id="rId10" w:history="1">
        <w:r w:rsidRPr="00DB2469">
          <w:rPr>
            <w:rStyle w:val="aa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www.govvrn.ru).»</w:t>
        </w:r>
      </w:hyperlink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00341537" w14:textId="2777460D" w:rsidR="00A4728B" w:rsidRPr="00DB2469" w:rsidRDefault="00395BB6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1.1.13.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728B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Подпункт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728B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2.14.4.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728B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728B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2.14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728B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изложить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728B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728B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следующей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728B"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редакции:</w:t>
      </w:r>
    </w:p>
    <w:p w14:paraId="691E9500" w14:textId="3AF79D34" w:rsidR="00395BB6" w:rsidRPr="00DB2469" w:rsidRDefault="00A4728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«2.14.4.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Заявитель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целях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получения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может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подать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необходимые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электронном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виде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использованием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информационно-технологической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коммуникационной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инфраструктуры,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том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числе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Единого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портала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(функций)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(или)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«Портала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области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Интернет»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hyperlink r:id="rId11" w:history="1">
        <w:r w:rsidRPr="00DB2469">
          <w:rPr>
            <w:rStyle w:val="aa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www.govvrn.ru).»</w:t>
        </w:r>
      </w:hyperlink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55471FC7" w14:textId="24CA313A" w:rsidR="00A4728B" w:rsidRPr="00DB2469" w:rsidRDefault="00A4728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1.1.14.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Подпункт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3.4.1.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«Состав,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последовательность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сроки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выполнения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административных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процедур,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требования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порядку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их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выполнения»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изложить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следующей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редакции:</w:t>
      </w:r>
    </w:p>
    <w:p w14:paraId="249B0A68" w14:textId="31EDE2BD" w:rsidR="00A4728B" w:rsidRPr="00DB2469" w:rsidRDefault="00A4728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«а)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филиале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бюджетного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учреждения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«Федеральная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кадастровая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палата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службы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регистрации,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кадастра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картографии»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области:»;</w:t>
      </w:r>
    </w:p>
    <w:p w14:paraId="6AEB0DF2" w14:textId="17824BA0" w:rsidR="00A4728B" w:rsidRPr="00DB2469" w:rsidRDefault="00A4728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1.1.15.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Подпункт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3.4.1.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изложить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следующей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редакции:</w:t>
      </w:r>
    </w:p>
    <w:p w14:paraId="5682F8C5" w14:textId="5BC9D2FE" w:rsidR="00A4728B" w:rsidRPr="00DB2469" w:rsidRDefault="00A4728B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«в)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филиале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бюджетного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учреждения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«Федеральная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кадастровая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палата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службы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регистрации,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кадастра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картографии»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области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выписку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Единого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государственного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реестра</w:t>
      </w:r>
      <w:r w:rsid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недвижимости.».</w:t>
      </w:r>
    </w:p>
    <w:p w14:paraId="798E8125" w14:textId="38D377CA" w:rsidR="00C7795E" w:rsidRPr="00DB2469" w:rsidRDefault="00C7795E" w:rsidP="00DB24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2.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Опубликовать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настоящее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официальном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периодическом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печатном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издании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«Вестник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правовых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актов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поселения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город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Калач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района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области»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сети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Интернет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на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официальном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сайте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поселения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город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Калач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района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области.</w:t>
      </w:r>
    </w:p>
    <w:p w14:paraId="6AFD51A3" w14:textId="070A6F31" w:rsidR="00C7795E" w:rsidRDefault="00BD72B0" w:rsidP="00DB2469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C7795E" w:rsidRPr="00DB246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DB24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7795E"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Контроль</w:t>
      </w:r>
      <w:r w:rsid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</w:t>
      </w:r>
      <w:r w:rsidR="00C7795E"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за</w:t>
      </w:r>
      <w:r w:rsid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</w:t>
      </w:r>
      <w:r w:rsidR="00C7795E"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исполнением</w:t>
      </w:r>
      <w:r w:rsid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</w:t>
      </w:r>
      <w:r w:rsidR="00C7795E"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настоящего</w:t>
      </w:r>
      <w:r w:rsid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</w:t>
      </w:r>
      <w:r w:rsidR="00C7795E"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постановления</w:t>
      </w:r>
      <w:r w:rsid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</w:t>
      </w:r>
      <w:r w:rsidR="00C7795E"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оставляю</w:t>
      </w:r>
      <w:r w:rsid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</w:t>
      </w:r>
      <w:r w:rsidR="00C7795E"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за</w:t>
      </w:r>
      <w:r w:rsid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</w:t>
      </w:r>
      <w:r w:rsidR="00C7795E" w:rsidRPr="00DB246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собой.</w:t>
      </w:r>
    </w:p>
    <w:p w14:paraId="36586180" w14:textId="77A135E7" w:rsidR="00DB2469" w:rsidRDefault="00DB2469" w:rsidP="00DB2469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B2469" w14:paraId="391AB1BF" w14:textId="77777777" w:rsidTr="00DB2469">
        <w:tc>
          <w:tcPr>
            <w:tcW w:w="4927" w:type="dxa"/>
          </w:tcPr>
          <w:p w14:paraId="4E28FBC7" w14:textId="77777777" w:rsidR="00DB2469" w:rsidRPr="00DB2469" w:rsidRDefault="00DB2469" w:rsidP="00DB2469">
            <w:pPr>
              <w:autoSpaceDE w:val="0"/>
              <w:autoSpaceDN w:val="0"/>
              <w:adjustRightInd w:val="0"/>
              <w:ind w:right="179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DB246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Глава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DB246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46AE5EF6" w14:textId="154FF057" w:rsidR="00DB2469" w:rsidRDefault="00DB2469" w:rsidP="00DB2469">
            <w:pPr>
              <w:widowControl w:val="0"/>
              <w:tabs>
                <w:tab w:val="left" w:pos="426"/>
              </w:tabs>
              <w:suppressAutoHyphens/>
              <w:jc w:val="both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ru-RU"/>
              </w:rPr>
            </w:pPr>
            <w:r w:rsidRPr="00DB246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DB246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поселения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DB246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город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DB246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Калач</w:t>
            </w:r>
          </w:p>
        </w:tc>
        <w:tc>
          <w:tcPr>
            <w:tcW w:w="4927" w:type="dxa"/>
          </w:tcPr>
          <w:p w14:paraId="2A7DD9D6" w14:textId="7E51BCA5" w:rsidR="00DB2469" w:rsidRDefault="00DB2469" w:rsidP="00DB2469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ru-RU"/>
              </w:rPr>
            </w:pPr>
            <w:r w:rsidRPr="00DB246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Д.Н.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DB246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Дудецкий</w:t>
            </w:r>
          </w:p>
        </w:tc>
      </w:tr>
    </w:tbl>
    <w:p w14:paraId="48D5442A" w14:textId="27A0B7D6" w:rsidR="00BD72B0" w:rsidRPr="00DB2469" w:rsidRDefault="00BD72B0" w:rsidP="00DB2469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sectPr w:rsidR="00BD72B0" w:rsidRPr="00DB2469" w:rsidSect="00DB246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121B" w14:textId="77777777" w:rsidR="00E148E9" w:rsidRDefault="00E148E9" w:rsidP="00651D53">
      <w:pPr>
        <w:spacing w:after="0" w:line="240" w:lineRule="auto"/>
      </w:pPr>
      <w:r>
        <w:separator/>
      </w:r>
    </w:p>
  </w:endnote>
  <w:endnote w:type="continuationSeparator" w:id="0">
    <w:p w14:paraId="0C14FEC6" w14:textId="77777777" w:rsidR="00E148E9" w:rsidRDefault="00E148E9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C3E4" w14:textId="77777777" w:rsidR="00E148E9" w:rsidRDefault="00E148E9" w:rsidP="00651D53">
      <w:pPr>
        <w:spacing w:after="0" w:line="240" w:lineRule="auto"/>
      </w:pPr>
      <w:r>
        <w:separator/>
      </w:r>
    </w:p>
  </w:footnote>
  <w:footnote w:type="continuationSeparator" w:id="0">
    <w:p w14:paraId="2F7F89A5" w14:textId="77777777" w:rsidR="00E148E9" w:rsidRDefault="00E148E9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66619686">
    <w:abstractNumId w:val="10"/>
  </w:num>
  <w:num w:numId="2" w16cid:durableId="882594978">
    <w:abstractNumId w:val="32"/>
  </w:num>
  <w:num w:numId="3" w16cid:durableId="251593938">
    <w:abstractNumId w:val="11"/>
  </w:num>
  <w:num w:numId="4" w16cid:durableId="463274327">
    <w:abstractNumId w:val="22"/>
  </w:num>
  <w:num w:numId="5" w16cid:durableId="1185480931">
    <w:abstractNumId w:val="20"/>
  </w:num>
  <w:num w:numId="6" w16cid:durableId="1595818149">
    <w:abstractNumId w:val="7"/>
  </w:num>
  <w:num w:numId="7" w16cid:durableId="1069765277">
    <w:abstractNumId w:val="9"/>
  </w:num>
  <w:num w:numId="8" w16cid:durableId="1379744165">
    <w:abstractNumId w:val="30"/>
  </w:num>
  <w:num w:numId="9" w16cid:durableId="223638140">
    <w:abstractNumId w:val="3"/>
  </w:num>
  <w:num w:numId="10" w16cid:durableId="1530604972">
    <w:abstractNumId w:val="5"/>
  </w:num>
  <w:num w:numId="11" w16cid:durableId="675762932">
    <w:abstractNumId w:val="19"/>
  </w:num>
  <w:num w:numId="12" w16cid:durableId="880677668">
    <w:abstractNumId w:val="31"/>
  </w:num>
  <w:num w:numId="13" w16cid:durableId="523521842">
    <w:abstractNumId w:val="21"/>
  </w:num>
  <w:num w:numId="14" w16cid:durableId="1054041549">
    <w:abstractNumId w:val="13"/>
  </w:num>
  <w:num w:numId="15" w16cid:durableId="1744793170">
    <w:abstractNumId w:val="8"/>
  </w:num>
  <w:num w:numId="16" w16cid:durableId="1810394393">
    <w:abstractNumId w:val="27"/>
  </w:num>
  <w:num w:numId="17" w16cid:durableId="704057827">
    <w:abstractNumId w:val="15"/>
  </w:num>
  <w:num w:numId="18" w16cid:durableId="740560406">
    <w:abstractNumId w:val="1"/>
  </w:num>
  <w:num w:numId="19" w16cid:durableId="482508528">
    <w:abstractNumId w:val="23"/>
  </w:num>
  <w:num w:numId="20" w16cid:durableId="619070537">
    <w:abstractNumId w:val="17"/>
  </w:num>
  <w:num w:numId="21" w16cid:durableId="1569610769">
    <w:abstractNumId w:val="12"/>
  </w:num>
  <w:num w:numId="22" w16cid:durableId="1600797761">
    <w:abstractNumId w:val="25"/>
  </w:num>
  <w:num w:numId="23" w16cid:durableId="1749889139">
    <w:abstractNumId w:val="16"/>
  </w:num>
  <w:num w:numId="24" w16cid:durableId="1231765410">
    <w:abstractNumId w:val="28"/>
  </w:num>
  <w:num w:numId="25" w16cid:durableId="525169057">
    <w:abstractNumId w:val="24"/>
  </w:num>
  <w:num w:numId="26" w16cid:durableId="352927911">
    <w:abstractNumId w:val="26"/>
  </w:num>
  <w:num w:numId="27" w16cid:durableId="165096380">
    <w:abstractNumId w:val="2"/>
  </w:num>
  <w:num w:numId="28" w16cid:durableId="313459492">
    <w:abstractNumId w:val="14"/>
  </w:num>
  <w:num w:numId="29" w16cid:durableId="1625379913">
    <w:abstractNumId w:val="6"/>
  </w:num>
  <w:num w:numId="30" w16cid:durableId="1774859940">
    <w:abstractNumId w:val="4"/>
  </w:num>
  <w:num w:numId="31" w16cid:durableId="559247683">
    <w:abstractNumId w:val="29"/>
  </w:num>
  <w:num w:numId="32" w16cid:durableId="801340462">
    <w:abstractNumId w:val="18"/>
  </w:num>
  <w:num w:numId="33" w16cid:durableId="1757172382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9F1"/>
    <w:rsid w:val="00000A4D"/>
    <w:rsid w:val="000034D1"/>
    <w:rsid w:val="00015AFC"/>
    <w:rsid w:val="00020EAD"/>
    <w:rsid w:val="000246CF"/>
    <w:rsid w:val="00030901"/>
    <w:rsid w:val="00031775"/>
    <w:rsid w:val="0005298F"/>
    <w:rsid w:val="0006467E"/>
    <w:rsid w:val="000646CB"/>
    <w:rsid w:val="0006737A"/>
    <w:rsid w:val="00083B14"/>
    <w:rsid w:val="0008435C"/>
    <w:rsid w:val="000A1327"/>
    <w:rsid w:val="000B0348"/>
    <w:rsid w:val="000B1C2D"/>
    <w:rsid w:val="000B2C89"/>
    <w:rsid w:val="000B41A6"/>
    <w:rsid w:val="000B5C82"/>
    <w:rsid w:val="000D7053"/>
    <w:rsid w:val="000E2B40"/>
    <w:rsid w:val="000E4B8D"/>
    <w:rsid w:val="000E556E"/>
    <w:rsid w:val="000E594F"/>
    <w:rsid w:val="000E61AB"/>
    <w:rsid w:val="000F5E56"/>
    <w:rsid w:val="00105C15"/>
    <w:rsid w:val="00106A32"/>
    <w:rsid w:val="0011069D"/>
    <w:rsid w:val="00114E01"/>
    <w:rsid w:val="001260D7"/>
    <w:rsid w:val="00127D0A"/>
    <w:rsid w:val="0013362E"/>
    <w:rsid w:val="00136ECD"/>
    <w:rsid w:val="00153BE3"/>
    <w:rsid w:val="00156EFD"/>
    <w:rsid w:val="00157DC0"/>
    <w:rsid w:val="00165280"/>
    <w:rsid w:val="00166149"/>
    <w:rsid w:val="0016726C"/>
    <w:rsid w:val="00174E1D"/>
    <w:rsid w:val="0018743F"/>
    <w:rsid w:val="00196F78"/>
    <w:rsid w:val="001B02B0"/>
    <w:rsid w:val="001B7680"/>
    <w:rsid w:val="001C2A28"/>
    <w:rsid w:val="001C3568"/>
    <w:rsid w:val="001C61BD"/>
    <w:rsid w:val="001C6D82"/>
    <w:rsid w:val="001D38FB"/>
    <w:rsid w:val="001D7B12"/>
    <w:rsid w:val="001E294F"/>
    <w:rsid w:val="001F5D89"/>
    <w:rsid w:val="001F6E87"/>
    <w:rsid w:val="00200E86"/>
    <w:rsid w:val="00212F1C"/>
    <w:rsid w:val="0022182E"/>
    <w:rsid w:val="0022692F"/>
    <w:rsid w:val="00232EC7"/>
    <w:rsid w:val="00241B80"/>
    <w:rsid w:val="00245AAC"/>
    <w:rsid w:val="00255AEF"/>
    <w:rsid w:val="00257559"/>
    <w:rsid w:val="00262316"/>
    <w:rsid w:val="002674A5"/>
    <w:rsid w:val="00267F5F"/>
    <w:rsid w:val="002711A3"/>
    <w:rsid w:val="00275D17"/>
    <w:rsid w:val="0028157B"/>
    <w:rsid w:val="002907CE"/>
    <w:rsid w:val="00291B72"/>
    <w:rsid w:val="00295C27"/>
    <w:rsid w:val="002A20D2"/>
    <w:rsid w:val="002A35AC"/>
    <w:rsid w:val="002A5404"/>
    <w:rsid w:val="002A6C02"/>
    <w:rsid w:val="002A77F3"/>
    <w:rsid w:val="002B596D"/>
    <w:rsid w:val="002B7BCC"/>
    <w:rsid w:val="002C0061"/>
    <w:rsid w:val="002D18B1"/>
    <w:rsid w:val="002D2F49"/>
    <w:rsid w:val="002D3713"/>
    <w:rsid w:val="002D6A63"/>
    <w:rsid w:val="002E00B0"/>
    <w:rsid w:val="002E0312"/>
    <w:rsid w:val="002E3E07"/>
    <w:rsid w:val="002E6E10"/>
    <w:rsid w:val="002E6FC6"/>
    <w:rsid w:val="002F1110"/>
    <w:rsid w:val="00312198"/>
    <w:rsid w:val="003141E4"/>
    <w:rsid w:val="00314477"/>
    <w:rsid w:val="00314A92"/>
    <w:rsid w:val="003206D9"/>
    <w:rsid w:val="0032355E"/>
    <w:rsid w:val="00331A59"/>
    <w:rsid w:val="00333800"/>
    <w:rsid w:val="0033745B"/>
    <w:rsid w:val="00353CE3"/>
    <w:rsid w:val="00354EE7"/>
    <w:rsid w:val="0037140B"/>
    <w:rsid w:val="00372EAC"/>
    <w:rsid w:val="0038222C"/>
    <w:rsid w:val="00392CE5"/>
    <w:rsid w:val="00395BB6"/>
    <w:rsid w:val="003A55A1"/>
    <w:rsid w:val="003B1BDB"/>
    <w:rsid w:val="003C0415"/>
    <w:rsid w:val="003C1740"/>
    <w:rsid w:val="003D044C"/>
    <w:rsid w:val="003D368E"/>
    <w:rsid w:val="003D5E37"/>
    <w:rsid w:val="003F081B"/>
    <w:rsid w:val="003F0D61"/>
    <w:rsid w:val="003F172D"/>
    <w:rsid w:val="003F3D22"/>
    <w:rsid w:val="004019F0"/>
    <w:rsid w:val="00405E2B"/>
    <w:rsid w:val="00406A43"/>
    <w:rsid w:val="00413CC0"/>
    <w:rsid w:val="0041510E"/>
    <w:rsid w:val="00420D13"/>
    <w:rsid w:val="0043138F"/>
    <w:rsid w:val="00435CA7"/>
    <w:rsid w:val="00443A54"/>
    <w:rsid w:val="00467F4F"/>
    <w:rsid w:val="004863B5"/>
    <w:rsid w:val="004951C2"/>
    <w:rsid w:val="004960AB"/>
    <w:rsid w:val="004B0D51"/>
    <w:rsid w:val="004B455A"/>
    <w:rsid w:val="004B6631"/>
    <w:rsid w:val="004B756A"/>
    <w:rsid w:val="004B7577"/>
    <w:rsid w:val="004B757D"/>
    <w:rsid w:val="004C7A73"/>
    <w:rsid w:val="004D73D8"/>
    <w:rsid w:val="004E524C"/>
    <w:rsid w:val="004E55F6"/>
    <w:rsid w:val="00501E98"/>
    <w:rsid w:val="00501EE3"/>
    <w:rsid w:val="005020C6"/>
    <w:rsid w:val="00502F00"/>
    <w:rsid w:val="00504E0B"/>
    <w:rsid w:val="00506517"/>
    <w:rsid w:val="005157D1"/>
    <w:rsid w:val="00516948"/>
    <w:rsid w:val="00523C19"/>
    <w:rsid w:val="005302D2"/>
    <w:rsid w:val="00530EEA"/>
    <w:rsid w:val="00544CD7"/>
    <w:rsid w:val="00546621"/>
    <w:rsid w:val="0055185F"/>
    <w:rsid w:val="0055236C"/>
    <w:rsid w:val="00560FA8"/>
    <w:rsid w:val="00574BF7"/>
    <w:rsid w:val="005752FF"/>
    <w:rsid w:val="00576493"/>
    <w:rsid w:val="00577558"/>
    <w:rsid w:val="0058669A"/>
    <w:rsid w:val="00592974"/>
    <w:rsid w:val="00595072"/>
    <w:rsid w:val="0059676B"/>
    <w:rsid w:val="00597BF9"/>
    <w:rsid w:val="005A68CF"/>
    <w:rsid w:val="005B334D"/>
    <w:rsid w:val="005B5849"/>
    <w:rsid w:val="005D1AA6"/>
    <w:rsid w:val="005F111E"/>
    <w:rsid w:val="006019C1"/>
    <w:rsid w:val="00606F95"/>
    <w:rsid w:val="00610748"/>
    <w:rsid w:val="0061498A"/>
    <w:rsid w:val="00620E8D"/>
    <w:rsid w:val="00623C25"/>
    <w:rsid w:val="006315BC"/>
    <w:rsid w:val="00633261"/>
    <w:rsid w:val="00637972"/>
    <w:rsid w:val="00645515"/>
    <w:rsid w:val="0065121B"/>
    <w:rsid w:val="00651D53"/>
    <w:rsid w:val="00655228"/>
    <w:rsid w:val="00656DCA"/>
    <w:rsid w:val="00670D58"/>
    <w:rsid w:val="00682844"/>
    <w:rsid w:val="00683194"/>
    <w:rsid w:val="00690543"/>
    <w:rsid w:val="006922EA"/>
    <w:rsid w:val="00695DF6"/>
    <w:rsid w:val="006979F1"/>
    <w:rsid w:val="006B0529"/>
    <w:rsid w:val="006C34B0"/>
    <w:rsid w:val="006F0302"/>
    <w:rsid w:val="00706E31"/>
    <w:rsid w:val="00711C51"/>
    <w:rsid w:val="00713544"/>
    <w:rsid w:val="00723FED"/>
    <w:rsid w:val="007310BD"/>
    <w:rsid w:val="007316CD"/>
    <w:rsid w:val="007325E4"/>
    <w:rsid w:val="007348E6"/>
    <w:rsid w:val="00735411"/>
    <w:rsid w:val="00745B10"/>
    <w:rsid w:val="00745BBA"/>
    <w:rsid w:val="007470EF"/>
    <w:rsid w:val="00747BF3"/>
    <w:rsid w:val="007768A6"/>
    <w:rsid w:val="00781AA5"/>
    <w:rsid w:val="00783CD8"/>
    <w:rsid w:val="007B1825"/>
    <w:rsid w:val="007B26FA"/>
    <w:rsid w:val="007B2BFC"/>
    <w:rsid w:val="007B2C75"/>
    <w:rsid w:val="007B5B98"/>
    <w:rsid w:val="007B629E"/>
    <w:rsid w:val="007C49C4"/>
    <w:rsid w:val="007C67D2"/>
    <w:rsid w:val="007C7CB2"/>
    <w:rsid w:val="007D2A0E"/>
    <w:rsid w:val="007D3E7E"/>
    <w:rsid w:val="007D47CD"/>
    <w:rsid w:val="007E15B1"/>
    <w:rsid w:val="007F1399"/>
    <w:rsid w:val="007F1EB6"/>
    <w:rsid w:val="007F2EB3"/>
    <w:rsid w:val="007F38D5"/>
    <w:rsid w:val="007F4EE6"/>
    <w:rsid w:val="007F5913"/>
    <w:rsid w:val="0080650A"/>
    <w:rsid w:val="00807C1E"/>
    <w:rsid w:val="008273FE"/>
    <w:rsid w:val="0084042D"/>
    <w:rsid w:val="00842AED"/>
    <w:rsid w:val="008533B0"/>
    <w:rsid w:val="00860532"/>
    <w:rsid w:val="00862C63"/>
    <w:rsid w:val="00864D53"/>
    <w:rsid w:val="0086775C"/>
    <w:rsid w:val="008701F9"/>
    <w:rsid w:val="00871E80"/>
    <w:rsid w:val="008728EB"/>
    <w:rsid w:val="008813DD"/>
    <w:rsid w:val="008814BE"/>
    <w:rsid w:val="00883ED6"/>
    <w:rsid w:val="0089230F"/>
    <w:rsid w:val="00894840"/>
    <w:rsid w:val="008B3B01"/>
    <w:rsid w:val="008C644F"/>
    <w:rsid w:val="008C6B37"/>
    <w:rsid w:val="008D2AB0"/>
    <w:rsid w:val="008D60D4"/>
    <w:rsid w:val="008E1D09"/>
    <w:rsid w:val="008F4C88"/>
    <w:rsid w:val="009049C6"/>
    <w:rsid w:val="00905D11"/>
    <w:rsid w:val="0092153D"/>
    <w:rsid w:val="00921C82"/>
    <w:rsid w:val="009447A8"/>
    <w:rsid w:val="0094573C"/>
    <w:rsid w:val="00957119"/>
    <w:rsid w:val="009655AA"/>
    <w:rsid w:val="009669A5"/>
    <w:rsid w:val="00967E26"/>
    <w:rsid w:val="00976319"/>
    <w:rsid w:val="0098119C"/>
    <w:rsid w:val="0098325C"/>
    <w:rsid w:val="00986325"/>
    <w:rsid w:val="009A4F1B"/>
    <w:rsid w:val="009A6F28"/>
    <w:rsid w:val="009B093D"/>
    <w:rsid w:val="009B2B3C"/>
    <w:rsid w:val="009B2DF0"/>
    <w:rsid w:val="009C087C"/>
    <w:rsid w:val="009D0745"/>
    <w:rsid w:val="009E2ACD"/>
    <w:rsid w:val="009E4C07"/>
    <w:rsid w:val="009E5CD9"/>
    <w:rsid w:val="009E6656"/>
    <w:rsid w:val="009F556D"/>
    <w:rsid w:val="00A00D11"/>
    <w:rsid w:val="00A0377E"/>
    <w:rsid w:val="00A12481"/>
    <w:rsid w:val="00A201E8"/>
    <w:rsid w:val="00A30230"/>
    <w:rsid w:val="00A3664A"/>
    <w:rsid w:val="00A372FC"/>
    <w:rsid w:val="00A40E20"/>
    <w:rsid w:val="00A43CE5"/>
    <w:rsid w:val="00A4728B"/>
    <w:rsid w:val="00A475E8"/>
    <w:rsid w:val="00A56530"/>
    <w:rsid w:val="00A61CE1"/>
    <w:rsid w:val="00A63BB5"/>
    <w:rsid w:val="00A70849"/>
    <w:rsid w:val="00A72486"/>
    <w:rsid w:val="00A9117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D385A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67472"/>
    <w:rsid w:val="00B72FA1"/>
    <w:rsid w:val="00B80DAC"/>
    <w:rsid w:val="00B84601"/>
    <w:rsid w:val="00B94270"/>
    <w:rsid w:val="00B9506E"/>
    <w:rsid w:val="00B979E4"/>
    <w:rsid w:val="00B97C35"/>
    <w:rsid w:val="00BA2A96"/>
    <w:rsid w:val="00BD72B0"/>
    <w:rsid w:val="00BE1EC7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40467"/>
    <w:rsid w:val="00C60CB2"/>
    <w:rsid w:val="00C713C7"/>
    <w:rsid w:val="00C75B9A"/>
    <w:rsid w:val="00C75DFC"/>
    <w:rsid w:val="00C7795E"/>
    <w:rsid w:val="00C837FE"/>
    <w:rsid w:val="00C83BB7"/>
    <w:rsid w:val="00C91455"/>
    <w:rsid w:val="00C939C7"/>
    <w:rsid w:val="00C9562F"/>
    <w:rsid w:val="00C96809"/>
    <w:rsid w:val="00C96972"/>
    <w:rsid w:val="00C97A98"/>
    <w:rsid w:val="00CA160B"/>
    <w:rsid w:val="00CA4021"/>
    <w:rsid w:val="00CA6D04"/>
    <w:rsid w:val="00CB7DE7"/>
    <w:rsid w:val="00CC0C7A"/>
    <w:rsid w:val="00CC2232"/>
    <w:rsid w:val="00CC590F"/>
    <w:rsid w:val="00CD29EB"/>
    <w:rsid w:val="00CE27D3"/>
    <w:rsid w:val="00CE52F4"/>
    <w:rsid w:val="00D00E9B"/>
    <w:rsid w:val="00D04537"/>
    <w:rsid w:val="00D05DC5"/>
    <w:rsid w:val="00D06768"/>
    <w:rsid w:val="00D14B2A"/>
    <w:rsid w:val="00D23D81"/>
    <w:rsid w:val="00D25EDB"/>
    <w:rsid w:val="00D261EF"/>
    <w:rsid w:val="00D30A62"/>
    <w:rsid w:val="00D374C9"/>
    <w:rsid w:val="00D37BA6"/>
    <w:rsid w:val="00D47767"/>
    <w:rsid w:val="00D500E7"/>
    <w:rsid w:val="00D5239F"/>
    <w:rsid w:val="00D65569"/>
    <w:rsid w:val="00D70137"/>
    <w:rsid w:val="00D745C2"/>
    <w:rsid w:val="00D80A15"/>
    <w:rsid w:val="00D80F68"/>
    <w:rsid w:val="00DB2469"/>
    <w:rsid w:val="00DB730D"/>
    <w:rsid w:val="00DC02A4"/>
    <w:rsid w:val="00DC069E"/>
    <w:rsid w:val="00DC11E2"/>
    <w:rsid w:val="00DC1632"/>
    <w:rsid w:val="00DC5B9B"/>
    <w:rsid w:val="00DD3836"/>
    <w:rsid w:val="00DD4448"/>
    <w:rsid w:val="00DD4B0F"/>
    <w:rsid w:val="00DD7FFB"/>
    <w:rsid w:val="00DE42AB"/>
    <w:rsid w:val="00DE4C23"/>
    <w:rsid w:val="00DF268D"/>
    <w:rsid w:val="00DF740F"/>
    <w:rsid w:val="00E05787"/>
    <w:rsid w:val="00E11086"/>
    <w:rsid w:val="00E139E9"/>
    <w:rsid w:val="00E148E9"/>
    <w:rsid w:val="00E15417"/>
    <w:rsid w:val="00E161CE"/>
    <w:rsid w:val="00E23617"/>
    <w:rsid w:val="00E31880"/>
    <w:rsid w:val="00E36BDA"/>
    <w:rsid w:val="00E37E59"/>
    <w:rsid w:val="00E40B03"/>
    <w:rsid w:val="00E40FC4"/>
    <w:rsid w:val="00E41FEB"/>
    <w:rsid w:val="00E56BEF"/>
    <w:rsid w:val="00E622CA"/>
    <w:rsid w:val="00E643E5"/>
    <w:rsid w:val="00E763B1"/>
    <w:rsid w:val="00E77657"/>
    <w:rsid w:val="00E90C4B"/>
    <w:rsid w:val="00E93070"/>
    <w:rsid w:val="00EA1D3C"/>
    <w:rsid w:val="00EE51AA"/>
    <w:rsid w:val="00EE6CB0"/>
    <w:rsid w:val="00EE7663"/>
    <w:rsid w:val="00EF0971"/>
    <w:rsid w:val="00EF3FCF"/>
    <w:rsid w:val="00EF4112"/>
    <w:rsid w:val="00EF7DD1"/>
    <w:rsid w:val="00F05809"/>
    <w:rsid w:val="00F1196C"/>
    <w:rsid w:val="00F12D0D"/>
    <w:rsid w:val="00F132AC"/>
    <w:rsid w:val="00F16AE5"/>
    <w:rsid w:val="00F17F80"/>
    <w:rsid w:val="00F26070"/>
    <w:rsid w:val="00F41767"/>
    <w:rsid w:val="00F63D44"/>
    <w:rsid w:val="00F663D7"/>
    <w:rsid w:val="00F73C6E"/>
    <w:rsid w:val="00F76C17"/>
    <w:rsid w:val="00F77376"/>
    <w:rsid w:val="00F80329"/>
    <w:rsid w:val="00F845E8"/>
    <w:rsid w:val="00F86167"/>
    <w:rsid w:val="00F91999"/>
    <w:rsid w:val="00F97E18"/>
    <w:rsid w:val="00FA16F2"/>
    <w:rsid w:val="00FB5C62"/>
    <w:rsid w:val="00FC2A1B"/>
    <w:rsid w:val="00FC58B8"/>
    <w:rsid w:val="00FE2AB2"/>
    <w:rsid w:val="00FE3250"/>
    <w:rsid w:val="00FF2B1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7058"/>
  <w15:docId w15:val="{3C243B49-8BFE-4D1A-9C28-B7712868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67F4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C1740"/>
    <w:rPr>
      <w:color w:val="800080" w:themeColor="followedHyperlink"/>
      <w:u w:val="single"/>
    </w:rPr>
  </w:style>
  <w:style w:type="table" w:styleId="ac">
    <w:name w:val="Table Grid"/>
    <w:basedOn w:val="a1"/>
    <w:uiPriority w:val="59"/>
    <w:unhideWhenUsed/>
    <w:rsid w:val="00DB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)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vrn.ru)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333C-E627-4AA6-BE54-D4039FCC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Иванов Иван</cp:lastModifiedBy>
  <cp:revision>50</cp:revision>
  <cp:lastPrinted>2022-09-30T13:23:00Z</cp:lastPrinted>
  <dcterms:created xsi:type="dcterms:W3CDTF">2019-04-15T13:02:00Z</dcterms:created>
  <dcterms:modified xsi:type="dcterms:W3CDTF">2022-10-03T08:56:00Z</dcterms:modified>
</cp:coreProperties>
</file>