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3AFB" w14:textId="77777777" w:rsidR="00053785" w:rsidRPr="00EA69A4" w:rsidRDefault="00053785" w:rsidP="00EA69A4">
      <w:pPr>
        <w:ind w:firstLine="0"/>
        <w:jc w:val="center"/>
        <w:rPr>
          <w:sz w:val="24"/>
          <w:szCs w:val="24"/>
        </w:rPr>
      </w:pPr>
      <w:r w:rsidRPr="00EA69A4">
        <w:rPr>
          <w:noProof/>
          <w:sz w:val="24"/>
          <w:szCs w:val="24"/>
        </w:rPr>
        <w:drawing>
          <wp:inline distT="0" distB="0" distL="0" distR="0" wp14:anchorId="1A798D95" wp14:editId="443945A0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89C5" w14:textId="77777777" w:rsidR="00053785" w:rsidRPr="00EA69A4" w:rsidRDefault="00053785" w:rsidP="00EA69A4">
      <w:pPr>
        <w:ind w:firstLine="0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АДМИНИСТРАЦИЯ</w:t>
      </w:r>
    </w:p>
    <w:p w14:paraId="0C6F3B90" w14:textId="77777777" w:rsidR="00F04D44" w:rsidRPr="00EA69A4" w:rsidRDefault="00053785" w:rsidP="00EA69A4">
      <w:pPr>
        <w:ind w:firstLine="0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ГОРОДСКОГОПОСЕЛЕНИЯГОРОДКАЛАЧ</w:t>
      </w:r>
    </w:p>
    <w:p w14:paraId="224CB37E" w14:textId="77777777" w:rsidR="00053785" w:rsidRPr="00EA69A4" w:rsidRDefault="00053785" w:rsidP="00EA69A4">
      <w:pPr>
        <w:ind w:firstLine="0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КАЛАЧЕЕВСКОГОМУНИЦИПАЛЬНОГОРАЙОНА</w:t>
      </w:r>
    </w:p>
    <w:p w14:paraId="738EBABE" w14:textId="77777777" w:rsidR="00053785" w:rsidRPr="00EA69A4" w:rsidRDefault="00053785" w:rsidP="00EA69A4">
      <w:pPr>
        <w:ind w:firstLine="0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ВОРОНЕЖСКОЙОБЛАСТИ</w:t>
      </w:r>
    </w:p>
    <w:p w14:paraId="459F0049" w14:textId="77777777" w:rsidR="00053785" w:rsidRPr="00EA69A4" w:rsidRDefault="00053785" w:rsidP="00EA69A4">
      <w:pPr>
        <w:ind w:firstLine="0"/>
        <w:jc w:val="center"/>
        <w:rPr>
          <w:sz w:val="24"/>
          <w:szCs w:val="24"/>
        </w:rPr>
      </w:pPr>
    </w:p>
    <w:p w14:paraId="7FDAD4B2" w14:textId="77777777" w:rsidR="00053785" w:rsidRPr="00EA69A4" w:rsidRDefault="00053785" w:rsidP="00EA69A4">
      <w:pPr>
        <w:ind w:firstLine="0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ПОСТАНОВЛЕНИЕ</w:t>
      </w:r>
    </w:p>
    <w:p w14:paraId="091EAB40" w14:textId="77777777" w:rsidR="00053785" w:rsidRPr="00EA69A4" w:rsidRDefault="00053785" w:rsidP="00EA69A4">
      <w:pPr>
        <w:ind w:firstLine="0"/>
        <w:rPr>
          <w:sz w:val="24"/>
          <w:szCs w:val="24"/>
        </w:rPr>
      </w:pPr>
    </w:p>
    <w:p w14:paraId="789C7004" w14:textId="6CEFC991" w:rsidR="00053785" w:rsidRPr="00EA69A4" w:rsidRDefault="00053785" w:rsidP="00EA69A4">
      <w:pPr>
        <w:tabs>
          <w:tab w:val="left" w:pos="8085"/>
        </w:tabs>
        <w:ind w:firstLine="0"/>
        <w:jc w:val="left"/>
        <w:rPr>
          <w:sz w:val="24"/>
          <w:szCs w:val="24"/>
        </w:rPr>
      </w:pPr>
      <w:r w:rsidRPr="00EA69A4">
        <w:rPr>
          <w:sz w:val="24"/>
          <w:szCs w:val="24"/>
        </w:rPr>
        <w:t>«</w:t>
      </w:r>
      <w:r w:rsidR="00EA69A4">
        <w:rPr>
          <w:sz w:val="24"/>
          <w:szCs w:val="24"/>
        </w:rPr>
        <w:t>29</w:t>
      </w:r>
      <w:r w:rsidRPr="00EA69A4">
        <w:rPr>
          <w:sz w:val="24"/>
          <w:szCs w:val="24"/>
        </w:rPr>
        <w:t xml:space="preserve">» </w:t>
      </w:r>
      <w:r w:rsidR="00EA69A4">
        <w:rPr>
          <w:sz w:val="24"/>
          <w:szCs w:val="24"/>
        </w:rPr>
        <w:t>марта</w:t>
      </w:r>
      <w:r w:rsidRPr="00EA69A4">
        <w:rPr>
          <w:sz w:val="24"/>
          <w:szCs w:val="24"/>
        </w:rPr>
        <w:t xml:space="preserve"> 202</w:t>
      </w:r>
      <w:r w:rsidR="00BA7384" w:rsidRPr="00EA69A4">
        <w:rPr>
          <w:sz w:val="24"/>
          <w:szCs w:val="24"/>
        </w:rPr>
        <w:t>2</w:t>
      </w:r>
      <w:r w:rsidRPr="00EA69A4">
        <w:rPr>
          <w:sz w:val="24"/>
          <w:szCs w:val="24"/>
        </w:rPr>
        <w:t xml:space="preserve"> г.</w:t>
      </w:r>
      <w:r w:rsidR="00EA69A4">
        <w:rPr>
          <w:sz w:val="24"/>
          <w:szCs w:val="24"/>
        </w:rPr>
        <w:tab/>
        <w:t>№ 128</w:t>
      </w:r>
    </w:p>
    <w:p w14:paraId="24824B61" w14:textId="6A5F9A79" w:rsidR="00053785" w:rsidRPr="00EA69A4" w:rsidRDefault="00053785" w:rsidP="00EA69A4">
      <w:pPr>
        <w:ind w:firstLine="0"/>
        <w:rPr>
          <w:sz w:val="24"/>
          <w:szCs w:val="24"/>
        </w:rPr>
      </w:pPr>
      <w:r w:rsidRPr="00EA69A4">
        <w:rPr>
          <w:sz w:val="24"/>
          <w:szCs w:val="24"/>
        </w:rPr>
        <w:t>г. Калач</w:t>
      </w:r>
    </w:p>
    <w:p w14:paraId="3592A0E1" w14:textId="77777777" w:rsidR="00053785" w:rsidRPr="00EA69A4" w:rsidRDefault="00053785" w:rsidP="00EA69A4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14:paraId="5532AD01" w14:textId="77777777" w:rsidR="00AB019F" w:rsidRPr="00EA69A4" w:rsidRDefault="00053785" w:rsidP="00EA69A4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EA69A4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</w:t>
      </w:r>
      <w:r w:rsidRPr="00EA69A4">
        <w:rPr>
          <w:b/>
          <w:bCs/>
          <w:sz w:val="32"/>
          <w:szCs w:val="32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годы»</w:t>
      </w:r>
      <w:r w:rsidR="00AB019F" w:rsidRPr="00EA69A4">
        <w:rPr>
          <w:b/>
          <w:bCs/>
          <w:sz w:val="32"/>
          <w:szCs w:val="32"/>
          <w:shd w:val="clear" w:color="auto" w:fill="FFFFFF"/>
        </w:rPr>
        <w:t xml:space="preserve"> (в ред. от 06.02.2020 № 34, 16.04.2020 № 105</w:t>
      </w:r>
      <w:r w:rsidR="00853D8D" w:rsidRPr="00EA69A4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EA69A4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EA69A4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EA69A4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EA69A4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EA69A4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EA69A4">
        <w:rPr>
          <w:b/>
          <w:bCs/>
          <w:sz w:val="32"/>
          <w:szCs w:val="32"/>
          <w:shd w:val="clear" w:color="auto" w:fill="FFFFFF"/>
        </w:rPr>
        <w:t>, от 30.12.2021 № 555</w:t>
      </w:r>
      <w:r w:rsidR="00AB019F" w:rsidRPr="00EA69A4">
        <w:rPr>
          <w:b/>
          <w:bCs/>
          <w:sz w:val="32"/>
          <w:szCs w:val="32"/>
          <w:shd w:val="clear" w:color="auto" w:fill="FFFFFF"/>
        </w:rPr>
        <w:t>)</w:t>
      </w:r>
    </w:p>
    <w:p w14:paraId="1423F454" w14:textId="77777777" w:rsidR="00053785" w:rsidRPr="00EA69A4" w:rsidRDefault="00053785" w:rsidP="00EA69A4">
      <w:pPr>
        <w:tabs>
          <w:tab w:val="left" w:pos="5529"/>
        </w:tabs>
        <w:ind w:right="4676" w:firstLine="0"/>
        <w:jc w:val="left"/>
        <w:rPr>
          <w:sz w:val="24"/>
          <w:szCs w:val="24"/>
        </w:rPr>
      </w:pPr>
    </w:p>
    <w:p w14:paraId="426102BF" w14:textId="77777777" w:rsidR="006C6D06" w:rsidRPr="00EA69A4" w:rsidRDefault="006C6D06" w:rsidP="00EA69A4">
      <w:pPr>
        <w:ind w:firstLine="709"/>
        <w:rPr>
          <w:sz w:val="24"/>
          <w:szCs w:val="24"/>
        </w:rPr>
      </w:pPr>
      <w:r w:rsidRPr="00EA69A4">
        <w:rPr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EA69A4">
        <w:rPr>
          <w:sz w:val="24"/>
          <w:szCs w:val="24"/>
        </w:rPr>
        <w:t xml:space="preserve">, решением Совета народных депутатов городского поселения город Калач </w:t>
      </w:r>
      <w:r w:rsidR="00853D8D" w:rsidRPr="00EA69A4">
        <w:rPr>
          <w:sz w:val="24"/>
          <w:szCs w:val="24"/>
        </w:rPr>
        <w:t xml:space="preserve">от </w:t>
      </w:r>
      <w:r w:rsidR="00E00ECC" w:rsidRPr="00EA69A4">
        <w:rPr>
          <w:sz w:val="24"/>
          <w:szCs w:val="24"/>
        </w:rPr>
        <w:t>2</w:t>
      </w:r>
      <w:r w:rsidR="00FA45A3" w:rsidRPr="00EA69A4">
        <w:rPr>
          <w:sz w:val="24"/>
          <w:szCs w:val="24"/>
        </w:rPr>
        <w:t>5</w:t>
      </w:r>
      <w:r w:rsidR="00853D8D" w:rsidRPr="00EA69A4">
        <w:rPr>
          <w:sz w:val="24"/>
          <w:szCs w:val="24"/>
        </w:rPr>
        <w:t>.</w:t>
      </w:r>
      <w:r w:rsidR="00FA45A3" w:rsidRPr="00EA69A4">
        <w:rPr>
          <w:sz w:val="24"/>
          <w:szCs w:val="24"/>
        </w:rPr>
        <w:t>0</w:t>
      </w:r>
      <w:r w:rsidR="002359FF" w:rsidRPr="00EA69A4">
        <w:rPr>
          <w:sz w:val="24"/>
          <w:szCs w:val="24"/>
        </w:rPr>
        <w:t>2</w:t>
      </w:r>
      <w:r w:rsidR="00853D8D" w:rsidRPr="00EA69A4">
        <w:rPr>
          <w:sz w:val="24"/>
          <w:szCs w:val="24"/>
        </w:rPr>
        <w:t>.</w:t>
      </w:r>
      <w:r w:rsidR="00E00ECC" w:rsidRPr="00EA69A4">
        <w:rPr>
          <w:sz w:val="24"/>
          <w:szCs w:val="24"/>
        </w:rPr>
        <w:t>202</w:t>
      </w:r>
      <w:r w:rsidR="00FA45A3" w:rsidRPr="00EA69A4">
        <w:rPr>
          <w:sz w:val="24"/>
          <w:szCs w:val="24"/>
        </w:rPr>
        <w:t>2</w:t>
      </w:r>
      <w:r w:rsidR="00853D8D" w:rsidRPr="00EA69A4">
        <w:rPr>
          <w:sz w:val="24"/>
          <w:szCs w:val="24"/>
        </w:rPr>
        <w:t xml:space="preserve"> </w:t>
      </w:r>
      <w:hyperlink r:id="rId9" w:history="1">
        <w:r w:rsidR="00AB019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2359F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38</w:t>
        </w:r>
        <w:r w:rsidR="00AB019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«О внесении изменений в решение Совета народных депутатов городского поселения город Калач от </w:t>
        </w:r>
        <w:r w:rsidR="00A22EC9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CE7B1A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декабря </w:t>
        </w:r>
        <w:r w:rsidR="00A22EC9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202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A22EC9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CE7B1A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года </w:t>
        </w:r>
        <w:r w:rsidR="00A22EC9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217</w:t>
        </w:r>
        <w:r w:rsidR="00AB019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«О бюджете городского поселения город Калач Калачеевского муниципального района Воронежской области на 202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AB019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год и плановый период 202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AB019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и 202</w:t>
        </w:r>
        <w:r w:rsidR="00FA45A3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AB019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годов»</w:t>
        </w:r>
        <w:r w:rsidR="002359FF" w:rsidRPr="00EA69A4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053785" w:rsidRPr="00EA69A4">
        <w:rPr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 </w:t>
      </w:r>
    </w:p>
    <w:p w14:paraId="1EB33720" w14:textId="77777777" w:rsidR="00053785" w:rsidRPr="00EA69A4" w:rsidRDefault="00053785" w:rsidP="00EA69A4">
      <w:pPr>
        <w:ind w:firstLine="851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п о с т а н о в л я е т:</w:t>
      </w:r>
    </w:p>
    <w:p w14:paraId="5C568304" w14:textId="0C1282F5" w:rsidR="00053785" w:rsidRPr="00EA69A4" w:rsidRDefault="00EA69A4" w:rsidP="00EA69A4">
      <w:pPr>
        <w:pStyle w:val="ac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3785" w:rsidRPr="00EA69A4">
        <w:rPr>
          <w:sz w:val="24"/>
          <w:szCs w:val="24"/>
        </w:rPr>
        <w:t xml:space="preserve">Внести в постановление администрации городского поселения город Калач </w:t>
      </w:r>
      <w:r w:rsidR="00294693" w:rsidRPr="00EA69A4">
        <w:rPr>
          <w:sz w:val="24"/>
          <w:szCs w:val="24"/>
          <w:shd w:val="clear" w:color="auto" w:fill="FFFFFF"/>
        </w:rPr>
        <w:t xml:space="preserve">от 15.10.2019 </w:t>
      </w:r>
      <w:r w:rsidR="00053785" w:rsidRPr="00EA69A4">
        <w:rPr>
          <w:sz w:val="24"/>
          <w:szCs w:val="24"/>
          <w:shd w:val="clear" w:color="auto" w:fill="FFFFFF"/>
        </w:rPr>
        <w:t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</w:t>
      </w:r>
      <w:r w:rsidR="00053785" w:rsidRPr="00EA69A4">
        <w:rPr>
          <w:sz w:val="24"/>
          <w:szCs w:val="24"/>
        </w:rPr>
        <w:t xml:space="preserve">» </w:t>
      </w:r>
      <w:r w:rsidR="00EA6171" w:rsidRPr="00EA69A4">
        <w:rPr>
          <w:sz w:val="24"/>
          <w:szCs w:val="24"/>
        </w:rPr>
        <w:t>(в редакции от</w:t>
      </w:r>
      <w:r w:rsidR="00A04C31" w:rsidRPr="00EA69A4">
        <w:rPr>
          <w:sz w:val="24"/>
          <w:szCs w:val="24"/>
        </w:rPr>
        <w:t xml:space="preserve"> 06.02.2020 № 34</w:t>
      </w:r>
      <w:r w:rsidR="00AB019F" w:rsidRPr="00EA69A4">
        <w:rPr>
          <w:sz w:val="24"/>
          <w:szCs w:val="24"/>
        </w:rPr>
        <w:t>, от 16.04.2020 № 105</w:t>
      </w:r>
      <w:r w:rsidR="00853D8D" w:rsidRPr="00EA69A4">
        <w:rPr>
          <w:sz w:val="24"/>
          <w:szCs w:val="24"/>
        </w:rPr>
        <w:t>, от 13.08.2020 № 332</w:t>
      </w:r>
      <w:r w:rsidR="00836095" w:rsidRPr="00EA69A4">
        <w:rPr>
          <w:sz w:val="24"/>
          <w:szCs w:val="24"/>
        </w:rPr>
        <w:t>, от 21.12.2020 № 556</w:t>
      </w:r>
      <w:r w:rsidR="00A22EC9" w:rsidRPr="00EA69A4">
        <w:rPr>
          <w:sz w:val="24"/>
          <w:szCs w:val="24"/>
        </w:rPr>
        <w:t>, от 28.12.2020 № 580</w:t>
      </w:r>
      <w:r w:rsidR="00FB5463" w:rsidRPr="00EA69A4">
        <w:rPr>
          <w:sz w:val="24"/>
          <w:szCs w:val="24"/>
        </w:rPr>
        <w:t>, от 18.02.2021 № 54</w:t>
      </w:r>
      <w:r w:rsidR="00476F50" w:rsidRPr="00EA69A4">
        <w:rPr>
          <w:sz w:val="24"/>
          <w:szCs w:val="24"/>
        </w:rPr>
        <w:t>, от 31.08.2021 № 380</w:t>
      </w:r>
      <w:r w:rsidR="00FA45A3" w:rsidRPr="00EA69A4">
        <w:rPr>
          <w:sz w:val="24"/>
          <w:szCs w:val="24"/>
        </w:rPr>
        <w:t>, 30.12.2021 № 555</w:t>
      </w:r>
      <w:r w:rsidR="00A04C31" w:rsidRPr="00EA69A4">
        <w:rPr>
          <w:sz w:val="24"/>
          <w:szCs w:val="24"/>
        </w:rPr>
        <w:t>)</w:t>
      </w:r>
      <w:r w:rsidR="00EA6171" w:rsidRPr="00EA69A4">
        <w:rPr>
          <w:sz w:val="24"/>
          <w:szCs w:val="24"/>
        </w:rPr>
        <w:t xml:space="preserve"> </w:t>
      </w:r>
      <w:r w:rsidR="00053785" w:rsidRPr="00EA69A4">
        <w:rPr>
          <w:sz w:val="24"/>
          <w:szCs w:val="24"/>
        </w:rPr>
        <w:t>следующие изменения:</w:t>
      </w:r>
    </w:p>
    <w:p w14:paraId="7DED19B9" w14:textId="02ECFBAE" w:rsidR="00AB019F" w:rsidRPr="00EA69A4" w:rsidRDefault="00EA69A4" w:rsidP="00EA69A4">
      <w:pPr>
        <w:pStyle w:val="ac"/>
        <w:widowControl/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B019F" w:rsidRPr="00EA69A4">
        <w:rPr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город Калач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2020-2026 годы» (далее – Программа) изложить </w:t>
      </w:r>
      <w:r w:rsidR="00F62347" w:rsidRPr="00EA69A4">
        <w:rPr>
          <w:sz w:val="24"/>
          <w:szCs w:val="24"/>
        </w:rPr>
        <w:t xml:space="preserve">в </w:t>
      </w:r>
      <w:r w:rsidR="00AB019F" w:rsidRPr="00EA69A4">
        <w:rPr>
          <w:sz w:val="24"/>
          <w:szCs w:val="24"/>
        </w:rPr>
        <w:t>следующей редакции:</w:t>
      </w:r>
    </w:p>
    <w:p w14:paraId="0C00D648" w14:textId="77777777" w:rsidR="00AB019F" w:rsidRPr="00EA69A4" w:rsidRDefault="00AB019F" w:rsidP="00EA69A4">
      <w:pPr>
        <w:ind w:firstLine="851"/>
        <w:rPr>
          <w:sz w:val="24"/>
          <w:szCs w:val="24"/>
        </w:rPr>
      </w:pPr>
      <w:r w:rsidRPr="00EA69A4">
        <w:rPr>
          <w:sz w:val="24"/>
          <w:szCs w:val="24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559"/>
        <w:gridCol w:w="2013"/>
      </w:tblGrid>
      <w:tr w:rsidR="009E0870" w:rsidRPr="00EA69A4" w14:paraId="20506D3C" w14:textId="77777777" w:rsidTr="00E54A6B">
        <w:trPr>
          <w:trHeight w:val="1667"/>
        </w:trPr>
        <w:tc>
          <w:tcPr>
            <w:tcW w:w="2093" w:type="dxa"/>
            <w:vMerge w:val="restart"/>
          </w:tcPr>
          <w:p w14:paraId="1729363D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14:paraId="231290D6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14:paraId="1A4B30F2" w14:textId="746D79D6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 xml:space="preserve">всего: </w:t>
            </w:r>
            <w:r w:rsidR="008D20F3" w:rsidRPr="00EA69A4">
              <w:rPr>
                <w:sz w:val="24"/>
                <w:szCs w:val="24"/>
              </w:rPr>
              <w:t>466</w:t>
            </w:r>
            <w:r w:rsidR="00EA69A4">
              <w:rPr>
                <w:sz w:val="24"/>
                <w:szCs w:val="24"/>
              </w:rPr>
              <w:t xml:space="preserve"> </w:t>
            </w:r>
            <w:r w:rsidR="008D20F3" w:rsidRPr="00EA69A4">
              <w:rPr>
                <w:sz w:val="24"/>
                <w:szCs w:val="24"/>
              </w:rPr>
              <w:t>666,52</w:t>
            </w:r>
            <w:r w:rsidR="004A1932" w:rsidRPr="00EA69A4">
              <w:rPr>
                <w:sz w:val="24"/>
                <w:szCs w:val="24"/>
              </w:rPr>
              <w:t>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  <w:r w:rsidR="00EA69A4">
              <w:rPr>
                <w:sz w:val="24"/>
                <w:szCs w:val="24"/>
              </w:rPr>
              <w:t xml:space="preserve"> </w:t>
            </w:r>
          </w:p>
          <w:p w14:paraId="51A1672A" w14:textId="2D59AF5B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т.ч.</w:t>
            </w:r>
          </w:p>
          <w:p w14:paraId="37FF9964" w14:textId="544C2234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63AC50B7" w14:textId="30531C52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8D20F3" w:rsidRPr="00EA69A4">
              <w:rPr>
                <w:sz w:val="24"/>
                <w:szCs w:val="24"/>
              </w:rPr>
              <w:t>261</w:t>
            </w:r>
            <w:r w:rsidR="00EA69A4">
              <w:rPr>
                <w:sz w:val="24"/>
                <w:szCs w:val="24"/>
              </w:rPr>
              <w:t xml:space="preserve"> </w:t>
            </w:r>
            <w:r w:rsidR="008D20F3" w:rsidRPr="00EA69A4">
              <w:rPr>
                <w:sz w:val="24"/>
                <w:szCs w:val="24"/>
              </w:rPr>
              <w:t>286,80</w:t>
            </w:r>
            <w:r w:rsidR="004A1932" w:rsidRPr="00EA69A4">
              <w:rPr>
                <w:sz w:val="24"/>
                <w:szCs w:val="24"/>
              </w:rPr>
              <w:t>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64A16FF1" w14:textId="7B811F5A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8D20F3" w:rsidRPr="00EA69A4">
              <w:rPr>
                <w:sz w:val="24"/>
                <w:szCs w:val="24"/>
              </w:rPr>
              <w:t>204</w:t>
            </w:r>
            <w:r w:rsidR="00EA69A4">
              <w:rPr>
                <w:sz w:val="24"/>
                <w:szCs w:val="24"/>
              </w:rPr>
              <w:t xml:space="preserve"> </w:t>
            </w:r>
            <w:r w:rsidR="008D20F3" w:rsidRPr="00EA69A4">
              <w:rPr>
                <w:sz w:val="24"/>
                <w:szCs w:val="24"/>
              </w:rPr>
              <w:t>188,52</w:t>
            </w:r>
            <w:r w:rsidR="004A1932" w:rsidRPr="00EA69A4">
              <w:rPr>
                <w:sz w:val="24"/>
                <w:szCs w:val="24"/>
              </w:rPr>
              <w:t>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рублей.</w:t>
            </w:r>
          </w:p>
        </w:tc>
      </w:tr>
      <w:tr w:rsidR="009E0870" w:rsidRPr="00EA69A4" w14:paraId="54F43CDA" w14:textId="77777777" w:rsidTr="009E0870">
        <w:trPr>
          <w:trHeight w:val="360"/>
        </w:trPr>
        <w:tc>
          <w:tcPr>
            <w:tcW w:w="2093" w:type="dxa"/>
            <w:vMerge/>
          </w:tcPr>
          <w:p w14:paraId="487B53DD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4D208C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2FE67DD7" w14:textId="4D4745A6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387678EC" w14:textId="5F1022A4" w:rsidR="009E0870" w:rsidRPr="00EA69A4" w:rsidRDefault="009E0870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  <w:p w14:paraId="3409CB14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76C093D5" w14:textId="290EF099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</w:tr>
      <w:tr w:rsidR="009E0870" w:rsidRPr="00EA69A4" w14:paraId="5249CB15" w14:textId="77777777" w:rsidTr="00E54A6B">
        <w:trPr>
          <w:trHeight w:val="360"/>
        </w:trPr>
        <w:tc>
          <w:tcPr>
            <w:tcW w:w="2093" w:type="dxa"/>
            <w:vMerge/>
          </w:tcPr>
          <w:p w14:paraId="38CF5562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0B5072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E19CF9A" w14:textId="77777777" w:rsidR="009E0870" w:rsidRPr="00EA69A4" w:rsidRDefault="009E0870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3E0489" w14:textId="339562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14:paraId="6940E172" w14:textId="46EB2D8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  <w:tc>
          <w:tcPr>
            <w:tcW w:w="2013" w:type="dxa"/>
            <w:vAlign w:val="center"/>
          </w:tcPr>
          <w:p w14:paraId="7915BEE8" w14:textId="23EB4A34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</w:tr>
      <w:tr w:rsidR="009E0870" w:rsidRPr="00EA69A4" w14:paraId="5A4DE3DB" w14:textId="77777777" w:rsidTr="00E54A6B">
        <w:trPr>
          <w:trHeight w:val="270"/>
        </w:trPr>
        <w:tc>
          <w:tcPr>
            <w:tcW w:w="2093" w:type="dxa"/>
            <w:vMerge/>
          </w:tcPr>
          <w:p w14:paraId="7400C7C2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FC433A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54ABFBAF" w14:textId="1E34EA14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788,10</w:t>
            </w:r>
          </w:p>
        </w:tc>
        <w:tc>
          <w:tcPr>
            <w:tcW w:w="1701" w:type="dxa"/>
            <w:vAlign w:val="center"/>
          </w:tcPr>
          <w:p w14:paraId="64E34CD4" w14:textId="77777777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F073C33" w14:textId="24349C13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330,00</w:t>
            </w:r>
          </w:p>
        </w:tc>
        <w:tc>
          <w:tcPr>
            <w:tcW w:w="2013" w:type="dxa"/>
            <w:vAlign w:val="center"/>
          </w:tcPr>
          <w:p w14:paraId="539D72E7" w14:textId="6A061040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458,10</w:t>
            </w:r>
          </w:p>
        </w:tc>
      </w:tr>
      <w:tr w:rsidR="009E0870" w:rsidRPr="00EA69A4" w14:paraId="7A565188" w14:textId="77777777" w:rsidTr="00E54A6B">
        <w:trPr>
          <w:trHeight w:val="279"/>
        </w:trPr>
        <w:tc>
          <w:tcPr>
            <w:tcW w:w="2093" w:type="dxa"/>
            <w:vMerge/>
          </w:tcPr>
          <w:p w14:paraId="792B1D86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189D23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7950FA23" w14:textId="70B513D5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239,50</w:t>
            </w:r>
          </w:p>
        </w:tc>
        <w:tc>
          <w:tcPr>
            <w:tcW w:w="1701" w:type="dxa"/>
            <w:vAlign w:val="center"/>
          </w:tcPr>
          <w:p w14:paraId="32991A49" w14:textId="7FB76DCE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369228E1" w14:textId="7F710D96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128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027,00</w:t>
            </w:r>
          </w:p>
        </w:tc>
        <w:tc>
          <w:tcPr>
            <w:tcW w:w="2013" w:type="dxa"/>
            <w:vAlign w:val="center"/>
          </w:tcPr>
          <w:p w14:paraId="203708B9" w14:textId="75F0150F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021,30</w:t>
            </w:r>
          </w:p>
        </w:tc>
      </w:tr>
      <w:tr w:rsidR="009E0870" w:rsidRPr="00EA69A4" w14:paraId="1514C1FE" w14:textId="77777777" w:rsidTr="00E54A6B">
        <w:trPr>
          <w:trHeight w:val="273"/>
        </w:trPr>
        <w:tc>
          <w:tcPr>
            <w:tcW w:w="2093" w:type="dxa"/>
            <w:vMerge/>
          </w:tcPr>
          <w:p w14:paraId="5C82D4AD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25DDDF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21BD7281" w14:textId="355EEBC3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877,80</w:t>
            </w:r>
          </w:p>
        </w:tc>
        <w:tc>
          <w:tcPr>
            <w:tcW w:w="1701" w:type="dxa"/>
            <w:vAlign w:val="center"/>
          </w:tcPr>
          <w:p w14:paraId="7BDE8511" w14:textId="77777777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2A3E4F3" w14:textId="046F3C6F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675,20</w:t>
            </w:r>
          </w:p>
        </w:tc>
        <w:tc>
          <w:tcPr>
            <w:tcW w:w="2013" w:type="dxa"/>
            <w:vAlign w:val="center"/>
          </w:tcPr>
          <w:p w14:paraId="0492F6DA" w14:textId="2FF9514A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202,60</w:t>
            </w:r>
          </w:p>
        </w:tc>
      </w:tr>
      <w:tr w:rsidR="009E0870" w:rsidRPr="00EA69A4" w14:paraId="0AC284D7" w14:textId="77777777" w:rsidTr="00E54A6B">
        <w:trPr>
          <w:trHeight w:val="240"/>
        </w:trPr>
        <w:tc>
          <w:tcPr>
            <w:tcW w:w="2093" w:type="dxa"/>
            <w:vMerge/>
          </w:tcPr>
          <w:p w14:paraId="5862FAF9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430A28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6EE9895A" w14:textId="2A13FEE0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952,40</w:t>
            </w:r>
          </w:p>
        </w:tc>
        <w:tc>
          <w:tcPr>
            <w:tcW w:w="1701" w:type="dxa"/>
            <w:vAlign w:val="center"/>
          </w:tcPr>
          <w:p w14:paraId="10474652" w14:textId="77777777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9617EC0" w14:textId="27FBF6FB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2013" w:type="dxa"/>
            <w:vAlign w:val="center"/>
          </w:tcPr>
          <w:p w14:paraId="4C483FC0" w14:textId="6A405E39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825,10</w:t>
            </w:r>
          </w:p>
        </w:tc>
      </w:tr>
      <w:tr w:rsidR="009E0870" w:rsidRPr="00EA69A4" w14:paraId="0887C07D" w14:textId="77777777" w:rsidTr="00E54A6B">
        <w:trPr>
          <w:trHeight w:val="300"/>
        </w:trPr>
        <w:tc>
          <w:tcPr>
            <w:tcW w:w="2093" w:type="dxa"/>
            <w:vMerge/>
          </w:tcPr>
          <w:p w14:paraId="636EE8A5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DFF927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1B6626A3" w14:textId="389F8A1E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284,00</w:t>
            </w:r>
          </w:p>
        </w:tc>
        <w:tc>
          <w:tcPr>
            <w:tcW w:w="1701" w:type="dxa"/>
            <w:vAlign w:val="center"/>
          </w:tcPr>
          <w:p w14:paraId="38E4EA0C" w14:textId="77777777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0F395FE" w14:textId="389A0B99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2013" w:type="dxa"/>
            <w:vAlign w:val="center"/>
          </w:tcPr>
          <w:p w14:paraId="5BCDFDA0" w14:textId="27224A1F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156,70</w:t>
            </w:r>
          </w:p>
        </w:tc>
      </w:tr>
      <w:tr w:rsidR="009E0870" w:rsidRPr="00EA69A4" w14:paraId="1F5079D6" w14:textId="77777777" w:rsidTr="00E54A6B">
        <w:trPr>
          <w:trHeight w:val="240"/>
        </w:trPr>
        <w:tc>
          <w:tcPr>
            <w:tcW w:w="2093" w:type="dxa"/>
            <w:vMerge/>
          </w:tcPr>
          <w:p w14:paraId="5AF03B53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20B6AB" w14:textId="77777777" w:rsidR="009E0870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7B0C9DF3" w14:textId="49E81336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  <w:tc>
          <w:tcPr>
            <w:tcW w:w="1701" w:type="dxa"/>
            <w:vAlign w:val="center"/>
          </w:tcPr>
          <w:p w14:paraId="2E147FB2" w14:textId="77777777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373926C" w14:textId="77777777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2013" w:type="dxa"/>
            <w:vAlign w:val="center"/>
          </w:tcPr>
          <w:p w14:paraId="63C5335E" w14:textId="1919A288" w:rsidR="009E0870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</w:tr>
      <w:tr w:rsidR="009E0870" w:rsidRPr="00EA69A4" w14:paraId="6EB6859B" w14:textId="77777777" w:rsidTr="00E54A6B">
        <w:trPr>
          <w:trHeight w:val="270"/>
        </w:trPr>
        <w:tc>
          <w:tcPr>
            <w:tcW w:w="2093" w:type="dxa"/>
            <w:vMerge/>
          </w:tcPr>
          <w:p w14:paraId="6D5ED4AA" w14:textId="77777777" w:rsidR="009E0870" w:rsidRPr="00EA69A4" w:rsidRDefault="009E0870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117A5C" w14:textId="77777777" w:rsidR="00D5175A" w:rsidRPr="00EA69A4" w:rsidRDefault="009E0870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3B901E52" w14:textId="5ED6C66B" w:rsidR="009E0870" w:rsidRPr="00EA69A4" w:rsidRDefault="008D20F3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  <w:tc>
          <w:tcPr>
            <w:tcW w:w="1701" w:type="dxa"/>
            <w:vAlign w:val="center"/>
          </w:tcPr>
          <w:p w14:paraId="22E81625" w14:textId="77777777" w:rsidR="009E0870" w:rsidRPr="00EA69A4" w:rsidRDefault="008D20F3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CA64190" w14:textId="77777777" w:rsidR="009E0870" w:rsidRPr="00EA69A4" w:rsidRDefault="008D20F3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2013" w:type="dxa"/>
            <w:vAlign w:val="center"/>
          </w:tcPr>
          <w:p w14:paraId="512E0D06" w14:textId="0206E501" w:rsidR="009E0870" w:rsidRPr="00EA69A4" w:rsidRDefault="008D20F3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</w:tr>
      <w:tr w:rsidR="00D5175A" w:rsidRPr="00EA69A4" w14:paraId="67777E14" w14:textId="77777777" w:rsidTr="00E54A6B">
        <w:trPr>
          <w:trHeight w:val="267"/>
        </w:trPr>
        <w:tc>
          <w:tcPr>
            <w:tcW w:w="2093" w:type="dxa"/>
            <w:vMerge/>
          </w:tcPr>
          <w:p w14:paraId="6B3070C2" w14:textId="77777777" w:rsidR="00D5175A" w:rsidRPr="00EA69A4" w:rsidRDefault="00D5175A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62C095" w14:textId="6112A592" w:rsidR="00D5175A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382E294" w14:textId="3757EBD4" w:rsidR="00D5175A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466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666,52</w:t>
            </w:r>
          </w:p>
        </w:tc>
        <w:tc>
          <w:tcPr>
            <w:tcW w:w="1701" w:type="dxa"/>
            <w:vAlign w:val="center"/>
          </w:tcPr>
          <w:p w14:paraId="3F3B286C" w14:textId="4CCA9BCE" w:rsidR="00D5175A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5B8A9D36" w14:textId="7DD812A0" w:rsidR="00D5175A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286,80</w:t>
            </w:r>
          </w:p>
        </w:tc>
        <w:tc>
          <w:tcPr>
            <w:tcW w:w="2013" w:type="dxa"/>
            <w:vAlign w:val="center"/>
          </w:tcPr>
          <w:p w14:paraId="6FBE029F" w14:textId="366EFE05" w:rsidR="00D5175A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188,52</w:t>
            </w:r>
          </w:p>
        </w:tc>
      </w:tr>
      <w:tr w:rsidR="00D5175A" w:rsidRPr="00EA69A4" w14:paraId="0C14F87B" w14:textId="77777777" w:rsidTr="009E0870">
        <w:trPr>
          <w:trHeight w:val="1905"/>
        </w:trPr>
        <w:tc>
          <w:tcPr>
            <w:tcW w:w="2093" w:type="dxa"/>
            <w:vMerge/>
          </w:tcPr>
          <w:p w14:paraId="6E2CA9E4" w14:textId="77777777" w:rsidR="00D5175A" w:rsidRPr="00EA69A4" w:rsidRDefault="00D5175A" w:rsidP="00EA69A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14:paraId="427E8DDC" w14:textId="7B5B398D" w:rsidR="00D5175A" w:rsidRPr="00EA69A4" w:rsidRDefault="00D5175A" w:rsidP="00EA69A4">
            <w:pPr>
              <w:pStyle w:val="ConsPlusCell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Объемы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счет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бюджетов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всех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уровней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носят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прогнозный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характер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подлежат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корректировке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установленном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порядке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соответствии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законами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федеральном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областном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бюджетах,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решением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Калачеевского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района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Воронежской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области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очередной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финансовый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год.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</w:tr>
    </w:tbl>
    <w:p w14:paraId="1B8D4C12" w14:textId="77777777" w:rsidR="0078298C" w:rsidRPr="00EA69A4" w:rsidRDefault="0078298C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16AC09A9" w14:textId="191004E0" w:rsidR="0078298C" w:rsidRPr="00EA69A4" w:rsidRDefault="00552E85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1.2.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Раздел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«Объемы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источники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финансирования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(в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действующих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ценах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каждого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реализации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программы)»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Паспорта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1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«Развитие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сети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общего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пользования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значения»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следующей</w:t>
      </w:r>
      <w:r w:rsidR="00EA69A4">
        <w:rPr>
          <w:sz w:val="24"/>
          <w:szCs w:val="24"/>
        </w:rPr>
        <w:t xml:space="preserve"> </w:t>
      </w:r>
      <w:r w:rsidR="0078298C" w:rsidRPr="00EA69A4">
        <w:rPr>
          <w:sz w:val="24"/>
          <w:szCs w:val="24"/>
        </w:rPr>
        <w:t>редакции:</w:t>
      </w:r>
    </w:p>
    <w:p w14:paraId="60FB57EF" w14:textId="77777777" w:rsidR="00E54A6B" w:rsidRPr="00EA69A4" w:rsidRDefault="0078298C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1"/>
        <w:gridCol w:w="6113"/>
      </w:tblGrid>
      <w:tr w:rsidR="00DA1980" w:rsidRPr="00EA69A4" w14:paraId="280D291F" w14:textId="77777777" w:rsidTr="00871B2E">
        <w:trPr>
          <w:trHeight w:val="415"/>
        </w:trPr>
        <w:tc>
          <w:tcPr>
            <w:tcW w:w="1898" w:type="pct"/>
          </w:tcPr>
          <w:p w14:paraId="256946DD" w14:textId="5E255F37" w:rsidR="0078298C" w:rsidRPr="00EA69A4" w:rsidRDefault="0078298C" w:rsidP="00EA69A4">
            <w:pPr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Объемы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(в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действующих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ценах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каждого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программы)</w:t>
            </w:r>
          </w:p>
        </w:tc>
        <w:tc>
          <w:tcPr>
            <w:tcW w:w="3102" w:type="pct"/>
            <w:vAlign w:val="center"/>
          </w:tcPr>
          <w:p w14:paraId="52D05A5C" w14:textId="1D087F0B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Общий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объем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составит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всего:</w:t>
            </w:r>
          </w:p>
          <w:p w14:paraId="1E275F9A" w14:textId="5B3CE65D" w:rsidR="0078298C" w:rsidRPr="00EA69A4" w:rsidRDefault="004A1932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395,200</w:t>
            </w:r>
            <w:r w:rsidR="00EA69A4"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рублей,</w:t>
            </w:r>
          </w:p>
          <w:p w14:paraId="678B6B2A" w14:textId="15682677" w:rsidR="0078298C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т.ч.:</w:t>
            </w:r>
          </w:p>
          <w:p w14:paraId="6A9B0A63" w14:textId="42B70110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0,000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58EA79E4" w14:textId="3013A99F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4A1932" w:rsidRPr="00EA69A4">
              <w:rPr>
                <w:sz w:val="24"/>
                <w:szCs w:val="24"/>
              </w:rPr>
              <w:t>161</w:t>
            </w:r>
            <w:r w:rsidR="00EA69A4">
              <w:rPr>
                <w:sz w:val="24"/>
                <w:szCs w:val="24"/>
              </w:rPr>
              <w:t xml:space="preserve"> </w:t>
            </w:r>
            <w:r w:rsidR="004A1932" w:rsidRPr="00EA69A4">
              <w:rPr>
                <w:sz w:val="24"/>
                <w:szCs w:val="24"/>
              </w:rPr>
              <w:t>392,100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3652F852" w14:textId="0E1C5FFE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4A1932"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="004A1932" w:rsidRPr="00EA69A4">
              <w:rPr>
                <w:sz w:val="24"/>
                <w:szCs w:val="24"/>
              </w:rPr>
              <w:t>003,100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рублей.</w:t>
            </w:r>
          </w:p>
        </w:tc>
      </w:tr>
    </w:tbl>
    <w:p w14:paraId="1BEF611B" w14:textId="77777777" w:rsidR="00E54A6B" w:rsidRPr="00EA69A4" w:rsidRDefault="00E54A6B" w:rsidP="00EA69A4">
      <w:pPr>
        <w:pStyle w:val="ac"/>
        <w:ind w:left="567" w:firstLine="0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496D104A" w14:textId="725B37EA" w:rsidR="0078298C" w:rsidRPr="00EA69A4" w:rsidRDefault="0078298C" w:rsidP="00EA69A4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EA69A4">
        <w:rPr>
          <w:sz w:val="24"/>
          <w:szCs w:val="24"/>
        </w:rPr>
        <w:t>Раздел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«Объемы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источники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финансирования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действующих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ценах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каждого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программы)»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Паспорта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2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«Создание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условий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для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обеспечения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качественными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услугами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ЖКХ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населения»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следующей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редакции:</w:t>
      </w:r>
    </w:p>
    <w:p w14:paraId="7816CBA9" w14:textId="77777777" w:rsidR="0078298C" w:rsidRPr="00EA69A4" w:rsidRDefault="0078298C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lastRenderedPageBreak/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DA1980" w:rsidRPr="00EA69A4" w14:paraId="73422AC1" w14:textId="77777777" w:rsidTr="0078298C">
        <w:trPr>
          <w:trHeight w:val="1998"/>
        </w:trPr>
        <w:tc>
          <w:tcPr>
            <w:tcW w:w="4537" w:type="dxa"/>
            <w:hideMark/>
          </w:tcPr>
          <w:p w14:paraId="1D8FF800" w14:textId="56A9D455" w:rsidR="0078298C" w:rsidRPr="00EA69A4" w:rsidRDefault="0078298C" w:rsidP="00EA69A4">
            <w:pPr>
              <w:ind w:firstLine="34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Объемы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(в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действующих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ценах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каждого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программы)</w:t>
            </w:r>
          </w:p>
        </w:tc>
        <w:tc>
          <w:tcPr>
            <w:tcW w:w="5131" w:type="dxa"/>
            <w:hideMark/>
          </w:tcPr>
          <w:p w14:paraId="3729D72A" w14:textId="794E56B8" w:rsidR="0078298C" w:rsidRPr="00EA69A4" w:rsidRDefault="0078298C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Объемы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всего:</w:t>
            </w:r>
          </w:p>
          <w:p w14:paraId="5B3044D1" w14:textId="34DB7789" w:rsidR="0078298C" w:rsidRPr="00EA69A4" w:rsidRDefault="000C5DD4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84</w:t>
            </w:r>
            <w:r w:rsidR="004A1932" w:rsidRPr="00EA69A4">
              <w:rPr>
                <w:sz w:val="24"/>
                <w:szCs w:val="24"/>
              </w:rPr>
              <w:t>8</w:t>
            </w:r>
            <w:r w:rsidR="00E00ECC" w:rsidRPr="00EA69A4">
              <w:rPr>
                <w:sz w:val="24"/>
                <w:szCs w:val="24"/>
              </w:rPr>
              <w:t>,</w:t>
            </w:r>
            <w:r w:rsidRPr="00EA69A4">
              <w:rPr>
                <w:sz w:val="24"/>
                <w:szCs w:val="24"/>
              </w:rPr>
              <w:t>1</w:t>
            </w:r>
            <w:r w:rsidR="00E00ECC" w:rsidRPr="00EA69A4">
              <w:rPr>
                <w:sz w:val="24"/>
                <w:szCs w:val="24"/>
              </w:rPr>
              <w:t>00</w:t>
            </w:r>
            <w:r w:rsidR="00EA69A4"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рублей,</w:t>
            </w:r>
            <w:r w:rsidR="00EA69A4">
              <w:rPr>
                <w:sz w:val="24"/>
                <w:szCs w:val="24"/>
              </w:rPr>
              <w:t xml:space="preserve"> </w:t>
            </w:r>
          </w:p>
          <w:p w14:paraId="65CCE89B" w14:textId="3BAD74A5" w:rsidR="0078298C" w:rsidRPr="00EA69A4" w:rsidRDefault="0078298C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т.ч.:</w:t>
            </w:r>
          </w:p>
          <w:p w14:paraId="0104649E" w14:textId="228C5CDE" w:rsidR="0078298C" w:rsidRPr="00EA69A4" w:rsidRDefault="0078298C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0,000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</w:t>
            </w:r>
          </w:p>
          <w:p w14:paraId="2094C0DD" w14:textId="0E33113C" w:rsidR="0078298C" w:rsidRPr="00EA69A4" w:rsidRDefault="0078298C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0C5DD4"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="00603FAF" w:rsidRPr="00EA69A4">
              <w:rPr>
                <w:sz w:val="24"/>
                <w:szCs w:val="24"/>
              </w:rPr>
              <w:t>566</w:t>
            </w:r>
            <w:r w:rsidR="00E00ECC" w:rsidRPr="00EA69A4">
              <w:rPr>
                <w:sz w:val="24"/>
                <w:szCs w:val="24"/>
              </w:rPr>
              <w:t>,</w:t>
            </w:r>
            <w:r w:rsidR="00603FAF" w:rsidRPr="00EA69A4">
              <w:rPr>
                <w:sz w:val="24"/>
                <w:szCs w:val="24"/>
              </w:rPr>
              <w:t>2</w:t>
            </w:r>
            <w:r w:rsidR="00E00ECC" w:rsidRPr="00EA69A4">
              <w:rPr>
                <w:sz w:val="24"/>
                <w:szCs w:val="24"/>
              </w:rPr>
              <w:t>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  <w:r w:rsidR="00EA69A4">
              <w:rPr>
                <w:sz w:val="24"/>
                <w:szCs w:val="24"/>
              </w:rPr>
              <w:t xml:space="preserve"> </w:t>
            </w:r>
          </w:p>
          <w:p w14:paraId="05B7B25C" w14:textId="09568F0B" w:rsidR="0078298C" w:rsidRPr="00EA69A4" w:rsidRDefault="0078298C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E00ECC"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="00603FAF" w:rsidRPr="00EA69A4">
              <w:rPr>
                <w:sz w:val="24"/>
                <w:szCs w:val="24"/>
              </w:rPr>
              <w:t>28</w:t>
            </w:r>
            <w:r w:rsidR="004A1932" w:rsidRPr="00EA69A4">
              <w:rPr>
                <w:sz w:val="24"/>
                <w:szCs w:val="24"/>
              </w:rPr>
              <w:t>1</w:t>
            </w:r>
            <w:r w:rsidR="00E00ECC" w:rsidRPr="00EA69A4">
              <w:rPr>
                <w:sz w:val="24"/>
                <w:szCs w:val="24"/>
              </w:rPr>
              <w:t>,</w:t>
            </w:r>
            <w:r w:rsidR="00603FAF" w:rsidRPr="00EA69A4">
              <w:rPr>
                <w:sz w:val="24"/>
                <w:szCs w:val="24"/>
              </w:rPr>
              <w:t>9</w:t>
            </w:r>
            <w:r w:rsidR="00E00ECC" w:rsidRPr="00EA69A4">
              <w:rPr>
                <w:sz w:val="24"/>
                <w:szCs w:val="24"/>
              </w:rPr>
              <w:t>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рублей.</w:t>
            </w:r>
          </w:p>
        </w:tc>
      </w:tr>
    </w:tbl>
    <w:p w14:paraId="4C6F2091" w14:textId="77777777" w:rsidR="0078298C" w:rsidRPr="00EA69A4" w:rsidRDefault="0078298C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5E4132DD" w14:textId="27718795" w:rsidR="0078298C" w:rsidRPr="00EA69A4" w:rsidRDefault="0078298C" w:rsidP="00EA69A4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EA69A4">
        <w:rPr>
          <w:sz w:val="24"/>
          <w:szCs w:val="24"/>
        </w:rPr>
        <w:t>Раздел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«Объемы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источники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финансирования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действующих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ценах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каждого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программы)»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Паспорта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3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«Организация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Благоустройства,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обеспечение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чистоты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порядка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территории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энергосбережение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бюджетной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сфере»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следующей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редакции:</w:t>
      </w:r>
    </w:p>
    <w:p w14:paraId="06494079" w14:textId="77777777" w:rsidR="0078298C" w:rsidRPr="00EA69A4" w:rsidRDefault="0078298C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EA69A4" w14:paraId="09E350D2" w14:textId="77777777" w:rsidTr="002F41B3">
        <w:trPr>
          <w:trHeight w:val="714"/>
          <w:jc w:val="center"/>
        </w:trPr>
        <w:tc>
          <w:tcPr>
            <w:tcW w:w="3758" w:type="dxa"/>
          </w:tcPr>
          <w:p w14:paraId="433B22EC" w14:textId="163A1AD2" w:rsidR="0078298C" w:rsidRPr="00EA69A4" w:rsidRDefault="0078298C" w:rsidP="00EA69A4">
            <w:pPr>
              <w:ind w:firstLine="107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Объемы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</w:t>
            </w:r>
            <w:r w:rsidR="00EA69A4">
              <w:rPr>
                <w:sz w:val="24"/>
                <w:szCs w:val="24"/>
              </w:rPr>
              <w:t xml:space="preserve"> </w:t>
            </w:r>
          </w:p>
          <w:p w14:paraId="4EB77DB8" w14:textId="2872EE9B" w:rsidR="0078298C" w:rsidRPr="00EA69A4" w:rsidRDefault="0078298C" w:rsidP="00EA69A4">
            <w:pPr>
              <w:ind w:firstLine="107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действующих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ценах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каждого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программы)</w:t>
            </w:r>
          </w:p>
        </w:tc>
        <w:tc>
          <w:tcPr>
            <w:tcW w:w="6025" w:type="dxa"/>
            <w:vAlign w:val="center"/>
          </w:tcPr>
          <w:p w14:paraId="705EC858" w14:textId="7CEA4F1E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Общий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объем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всего:</w:t>
            </w:r>
            <w:r w:rsidR="00EA69A4">
              <w:rPr>
                <w:sz w:val="24"/>
                <w:szCs w:val="24"/>
              </w:rPr>
              <w:t xml:space="preserve"> </w:t>
            </w:r>
          </w:p>
          <w:p w14:paraId="7F38C343" w14:textId="0B765BBA" w:rsidR="0078298C" w:rsidRPr="00EA69A4" w:rsidRDefault="000D635E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D629CA"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="00D629CA" w:rsidRPr="00EA69A4">
              <w:rPr>
                <w:sz w:val="24"/>
                <w:szCs w:val="24"/>
              </w:rPr>
              <w:t>326</w:t>
            </w:r>
            <w:r w:rsidR="00F5094D" w:rsidRPr="00EA69A4">
              <w:rPr>
                <w:sz w:val="24"/>
                <w:szCs w:val="24"/>
              </w:rPr>
              <w:t>,</w:t>
            </w:r>
            <w:r w:rsidR="00D629CA" w:rsidRPr="00EA69A4">
              <w:rPr>
                <w:sz w:val="24"/>
                <w:szCs w:val="24"/>
              </w:rPr>
              <w:t>820</w:t>
            </w:r>
            <w:r w:rsidR="00EA69A4"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рублей,</w:t>
            </w:r>
          </w:p>
          <w:p w14:paraId="3FA7E5BD" w14:textId="77F789F4" w:rsidR="0078298C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78298C" w:rsidRPr="00EA69A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27255C01" w14:textId="6E9A16F3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0,000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5F474BC2" w14:textId="57351328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D629CA" w:rsidRPr="00EA69A4">
              <w:rPr>
                <w:sz w:val="24"/>
                <w:szCs w:val="24"/>
              </w:rPr>
              <w:t>51</w:t>
            </w:r>
            <w:r w:rsidR="00EA69A4">
              <w:rPr>
                <w:sz w:val="24"/>
                <w:szCs w:val="24"/>
              </w:rPr>
              <w:t xml:space="preserve"> </w:t>
            </w:r>
            <w:r w:rsidR="00D629CA" w:rsidRPr="00EA69A4">
              <w:rPr>
                <w:sz w:val="24"/>
                <w:szCs w:val="24"/>
              </w:rPr>
              <w:t>919</w:t>
            </w:r>
            <w:r w:rsidR="000D635E" w:rsidRPr="00EA69A4">
              <w:rPr>
                <w:sz w:val="24"/>
                <w:szCs w:val="24"/>
              </w:rPr>
              <w:t>,</w:t>
            </w:r>
            <w:r w:rsidR="00D629CA" w:rsidRPr="00EA69A4">
              <w:rPr>
                <w:sz w:val="24"/>
                <w:szCs w:val="24"/>
              </w:rPr>
              <w:t>1</w:t>
            </w:r>
            <w:r w:rsidR="000D635E" w:rsidRPr="00EA69A4">
              <w:rPr>
                <w:sz w:val="24"/>
                <w:szCs w:val="24"/>
              </w:rPr>
              <w:t>0</w:t>
            </w:r>
            <w:r w:rsidR="00F5094D" w:rsidRPr="00EA69A4">
              <w:rPr>
                <w:sz w:val="24"/>
                <w:szCs w:val="24"/>
              </w:rPr>
              <w:t>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4D32308F" w14:textId="20BD51A3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0D635E" w:rsidRPr="00EA69A4">
              <w:rPr>
                <w:sz w:val="24"/>
                <w:szCs w:val="24"/>
              </w:rPr>
              <w:t>1</w:t>
            </w:r>
            <w:r w:rsidR="00D629CA" w:rsidRPr="00EA69A4">
              <w:rPr>
                <w:sz w:val="24"/>
                <w:szCs w:val="24"/>
              </w:rPr>
              <w:t>82</w:t>
            </w:r>
            <w:r w:rsidR="00EA69A4">
              <w:rPr>
                <w:sz w:val="24"/>
                <w:szCs w:val="24"/>
              </w:rPr>
              <w:t xml:space="preserve"> </w:t>
            </w:r>
            <w:r w:rsidR="00D629CA" w:rsidRPr="00EA69A4">
              <w:rPr>
                <w:sz w:val="24"/>
                <w:szCs w:val="24"/>
              </w:rPr>
              <w:t>407</w:t>
            </w:r>
            <w:r w:rsidR="00F5094D" w:rsidRPr="00EA69A4">
              <w:rPr>
                <w:sz w:val="24"/>
                <w:szCs w:val="24"/>
              </w:rPr>
              <w:t>,</w:t>
            </w:r>
            <w:r w:rsidR="00D629CA" w:rsidRPr="00EA69A4">
              <w:rPr>
                <w:sz w:val="24"/>
                <w:szCs w:val="24"/>
              </w:rPr>
              <w:t>72</w:t>
            </w:r>
            <w:r w:rsidR="00F5094D" w:rsidRPr="00EA69A4">
              <w:rPr>
                <w:sz w:val="24"/>
                <w:szCs w:val="24"/>
              </w:rPr>
              <w:t>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197DCB0C" w14:textId="42A6E8E0" w:rsidR="0078298C" w:rsidRPr="00EA69A4" w:rsidRDefault="0078298C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внебюджетные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0,000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</w:tr>
    </w:tbl>
    <w:p w14:paraId="70A04A60" w14:textId="77777777" w:rsidR="003245D4" w:rsidRPr="00EA69A4" w:rsidRDefault="00DD06CA" w:rsidP="00EA69A4">
      <w:pPr>
        <w:ind w:firstLine="851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505226A8" w14:textId="4AEEE07E" w:rsidR="0030793A" w:rsidRPr="00EA69A4" w:rsidRDefault="0030793A" w:rsidP="00EA69A4">
      <w:pPr>
        <w:pStyle w:val="ac"/>
        <w:numPr>
          <w:ilvl w:val="1"/>
          <w:numId w:val="10"/>
        </w:numPr>
        <w:ind w:left="0" w:firstLine="851"/>
        <w:rPr>
          <w:sz w:val="24"/>
          <w:szCs w:val="24"/>
        </w:rPr>
      </w:pPr>
      <w:r w:rsidRPr="00EA69A4">
        <w:rPr>
          <w:sz w:val="24"/>
          <w:szCs w:val="24"/>
        </w:rPr>
        <w:t>Раздел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«Объемы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источники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финансирования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действующих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ценах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каждого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программы)»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Паспорта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4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«Развитие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градостроительной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деятельности»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следующей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редакции:</w:t>
      </w:r>
    </w:p>
    <w:p w14:paraId="7AA1D684" w14:textId="77777777" w:rsidR="0030793A" w:rsidRPr="00EA69A4" w:rsidRDefault="0030793A" w:rsidP="00EA69A4">
      <w:pPr>
        <w:ind w:firstLine="851"/>
        <w:rPr>
          <w:sz w:val="24"/>
          <w:szCs w:val="24"/>
        </w:rPr>
      </w:pPr>
      <w:r w:rsidRPr="00EA69A4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0"/>
      </w:tblGrid>
      <w:tr w:rsidR="00DA1980" w:rsidRPr="00EA69A4" w14:paraId="2E405707" w14:textId="77777777" w:rsidTr="00360A64">
        <w:trPr>
          <w:tblCellSpacing w:w="5" w:type="nil"/>
          <w:jc w:val="center"/>
        </w:trPr>
        <w:tc>
          <w:tcPr>
            <w:tcW w:w="2246" w:type="dxa"/>
          </w:tcPr>
          <w:p w14:paraId="2DAF7DD7" w14:textId="08923932" w:rsidR="0030793A" w:rsidRPr="00EA69A4" w:rsidRDefault="0030793A" w:rsidP="00EA69A4">
            <w:pPr>
              <w:ind w:firstLine="851"/>
              <w:jc w:val="left"/>
              <w:rPr>
                <w:kern w:val="2"/>
                <w:sz w:val="24"/>
                <w:szCs w:val="24"/>
              </w:rPr>
            </w:pPr>
            <w:r w:rsidRPr="00EA69A4">
              <w:rPr>
                <w:kern w:val="2"/>
                <w:sz w:val="24"/>
                <w:szCs w:val="24"/>
              </w:rPr>
              <w:t>Объемы</w:t>
            </w:r>
            <w:r w:rsidR="00EA69A4">
              <w:rPr>
                <w:kern w:val="2"/>
                <w:sz w:val="24"/>
                <w:szCs w:val="24"/>
              </w:rPr>
              <w:t xml:space="preserve"> </w:t>
            </w:r>
            <w:r w:rsidRPr="00EA69A4">
              <w:rPr>
                <w:kern w:val="2"/>
                <w:sz w:val="24"/>
                <w:szCs w:val="24"/>
              </w:rPr>
              <w:t>и</w:t>
            </w:r>
            <w:r w:rsidR="00EA69A4">
              <w:rPr>
                <w:kern w:val="2"/>
                <w:sz w:val="24"/>
                <w:szCs w:val="24"/>
              </w:rPr>
              <w:t xml:space="preserve"> </w:t>
            </w:r>
            <w:r w:rsidRPr="00EA69A4">
              <w:rPr>
                <w:kern w:val="2"/>
                <w:sz w:val="24"/>
                <w:szCs w:val="24"/>
              </w:rPr>
              <w:t>источники</w:t>
            </w:r>
            <w:r w:rsidR="00EA69A4">
              <w:rPr>
                <w:kern w:val="2"/>
                <w:sz w:val="24"/>
                <w:szCs w:val="24"/>
              </w:rPr>
              <w:t xml:space="preserve"> </w:t>
            </w:r>
            <w:r w:rsidRPr="00EA69A4">
              <w:rPr>
                <w:kern w:val="2"/>
                <w:sz w:val="24"/>
                <w:szCs w:val="24"/>
              </w:rPr>
              <w:t>финансирования</w:t>
            </w:r>
            <w:r w:rsidR="00EA69A4">
              <w:rPr>
                <w:kern w:val="2"/>
                <w:sz w:val="24"/>
                <w:szCs w:val="24"/>
              </w:rPr>
              <w:t xml:space="preserve"> </w:t>
            </w:r>
            <w:r w:rsidRPr="00EA69A4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7165" w:type="dxa"/>
          </w:tcPr>
          <w:p w14:paraId="407B6C8F" w14:textId="0426CDA8" w:rsidR="0030793A" w:rsidRPr="00EA69A4" w:rsidRDefault="0030793A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Общий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объем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</w:p>
          <w:p w14:paraId="5A00806A" w14:textId="6CE61346" w:rsidR="0030793A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793A" w:rsidRPr="00EA69A4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FD5C0E" w:rsidRPr="00EA69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FD5C0E" w:rsidRPr="00EA69A4">
              <w:rPr>
                <w:sz w:val="24"/>
                <w:szCs w:val="24"/>
              </w:rPr>
              <w:t>501</w:t>
            </w:r>
            <w:r w:rsidR="00DB64B5" w:rsidRPr="00EA69A4">
              <w:rPr>
                <w:sz w:val="24"/>
                <w:szCs w:val="24"/>
              </w:rPr>
              <w:t>,</w:t>
            </w:r>
            <w:r w:rsidR="000D635E" w:rsidRPr="00EA69A4">
              <w:rPr>
                <w:sz w:val="24"/>
                <w:szCs w:val="24"/>
              </w:rPr>
              <w:t>7</w:t>
            </w:r>
            <w:r w:rsidR="00DB64B5" w:rsidRPr="00EA69A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30793A" w:rsidRPr="00EA69A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="0030793A" w:rsidRPr="00EA69A4">
              <w:rPr>
                <w:sz w:val="24"/>
                <w:szCs w:val="24"/>
              </w:rPr>
              <w:t>рублей,</w:t>
            </w:r>
          </w:p>
          <w:p w14:paraId="604B53DF" w14:textId="5B0757C2" w:rsidR="0030793A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793A" w:rsidRPr="00EA69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793A" w:rsidRPr="00EA69A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44DD8B65" w14:textId="443A5881" w:rsidR="0030793A" w:rsidRPr="00EA69A4" w:rsidRDefault="0030793A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0,000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0239856D" w14:textId="726DCC2E" w:rsidR="0030793A" w:rsidRPr="00EA69A4" w:rsidRDefault="0030793A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0,000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рублей,</w:t>
            </w:r>
          </w:p>
          <w:p w14:paraId="73C05101" w14:textId="7D434EA1" w:rsidR="0030793A" w:rsidRPr="00EA69A4" w:rsidRDefault="0030793A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-местный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–</w:t>
            </w:r>
            <w:r w:rsidR="00EA69A4">
              <w:rPr>
                <w:sz w:val="24"/>
                <w:szCs w:val="24"/>
              </w:rPr>
              <w:t xml:space="preserve"> </w:t>
            </w:r>
            <w:r w:rsidR="00FD5C0E"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="00FD5C0E" w:rsidRPr="00EA69A4">
              <w:rPr>
                <w:sz w:val="24"/>
                <w:szCs w:val="24"/>
              </w:rPr>
              <w:t>501</w:t>
            </w:r>
            <w:r w:rsidR="00DB64B5" w:rsidRPr="00EA69A4">
              <w:rPr>
                <w:sz w:val="24"/>
                <w:szCs w:val="24"/>
              </w:rPr>
              <w:t>,</w:t>
            </w:r>
            <w:r w:rsidR="000D635E" w:rsidRPr="00EA69A4">
              <w:rPr>
                <w:sz w:val="24"/>
                <w:szCs w:val="24"/>
              </w:rPr>
              <w:t>7</w:t>
            </w:r>
            <w:r w:rsidR="00DB64B5" w:rsidRPr="00EA69A4">
              <w:rPr>
                <w:sz w:val="24"/>
                <w:szCs w:val="24"/>
              </w:rPr>
              <w:t>00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рублей.</w:t>
            </w:r>
            <w:r w:rsidR="00EA69A4">
              <w:rPr>
                <w:sz w:val="24"/>
                <w:szCs w:val="24"/>
              </w:rPr>
              <w:t xml:space="preserve"> </w:t>
            </w:r>
          </w:p>
          <w:p w14:paraId="33F08C3A" w14:textId="0EC9794B" w:rsidR="0030793A" w:rsidRPr="00EA69A4" w:rsidRDefault="0030793A" w:rsidP="00EA69A4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Финансирование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осуществляется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счёт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объёмах,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предусмотренных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утверждённых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решением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Совета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депутатов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очередной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финансовый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субсидии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областного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бюджета.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Объемы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финансирования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носят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прогнозный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характер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подлежат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уточнению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установленном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порядке.</w:t>
            </w:r>
          </w:p>
        </w:tc>
      </w:tr>
    </w:tbl>
    <w:p w14:paraId="755765BB" w14:textId="77777777" w:rsidR="0030793A" w:rsidRPr="00EA69A4" w:rsidRDefault="0030793A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34E6ADFF" w14:textId="764B6EAC" w:rsidR="00BE14D9" w:rsidRPr="00EA69A4" w:rsidRDefault="00BE14D9" w:rsidP="00EA69A4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EA69A4">
        <w:rPr>
          <w:sz w:val="24"/>
          <w:szCs w:val="24"/>
        </w:rPr>
        <w:t>Раздел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«Объемы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источники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финансирования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действующих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ценах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каждого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программы)»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Паспорта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5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«Комплексное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развитие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сельских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территорий»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следующей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lastRenderedPageBreak/>
        <w:t>редакции:</w:t>
      </w:r>
    </w:p>
    <w:p w14:paraId="10ADDB3E" w14:textId="77777777" w:rsidR="00BE14D9" w:rsidRPr="00EA69A4" w:rsidRDefault="00BE14D9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4"/>
        <w:gridCol w:w="7380"/>
      </w:tblGrid>
      <w:tr w:rsidR="00BE14D9" w:rsidRPr="00EA69A4" w14:paraId="415AC339" w14:textId="77777777" w:rsidTr="00BE14D9">
        <w:trPr>
          <w:trHeight w:val="257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9790" w14:textId="71B69F3F" w:rsidR="00BE14D9" w:rsidRPr="00EA69A4" w:rsidRDefault="00BE14D9" w:rsidP="00EA69A4">
            <w:pPr>
              <w:ind w:firstLine="0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EA69A4">
              <w:rPr>
                <w:kern w:val="2"/>
                <w:sz w:val="24"/>
                <w:szCs w:val="24"/>
                <w:lang w:eastAsia="en-US"/>
              </w:rPr>
              <w:t>Объемы</w:t>
            </w:r>
            <w:r w:rsidR="00EA69A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kern w:val="2"/>
                <w:sz w:val="24"/>
                <w:szCs w:val="24"/>
                <w:lang w:eastAsia="en-US"/>
              </w:rPr>
              <w:t>и</w:t>
            </w:r>
            <w:r w:rsidR="00EA69A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kern w:val="2"/>
                <w:sz w:val="24"/>
                <w:szCs w:val="24"/>
                <w:lang w:eastAsia="en-US"/>
              </w:rPr>
              <w:t>источники</w:t>
            </w:r>
            <w:r w:rsidR="00EA69A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  <w:r w:rsidR="00EA69A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871" w14:textId="25F9A242" w:rsidR="00BE14D9" w:rsidRPr="00EA69A4" w:rsidRDefault="00BE14D9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 w:rsidRPr="00EA69A4">
              <w:rPr>
                <w:sz w:val="24"/>
                <w:szCs w:val="24"/>
                <w:lang w:eastAsia="en-US"/>
              </w:rPr>
              <w:t>Общий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объем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финансирования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Подпрограммы</w:t>
            </w:r>
          </w:p>
          <w:p w14:paraId="3CE49488" w14:textId="5E7A33CB" w:rsidR="00BE14D9" w:rsidRPr="00EA69A4" w:rsidRDefault="00EA69A4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EA69A4">
              <w:rPr>
                <w:sz w:val="24"/>
                <w:szCs w:val="24"/>
                <w:lang w:eastAsia="en-US"/>
              </w:rPr>
              <w:t>всего: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B64B5" w:rsidRPr="00EA69A4">
              <w:rPr>
                <w:sz w:val="24"/>
                <w:szCs w:val="24"/>
                <w:lang w:eastAsia="en-US"/>
              </w:rPr>
              <w:t>3</w:t>
            </w:r>
            <w:r w:rsidR="000B6332" w:rsidRPr="00EA69A4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64A68" w:rsidRPr="00EA69A4">
              <w:rPr>
                <w:sz w:val="24"/>
                <w:szCs w:val="24"/>
                <w:lang w:eastAsia="en-US"/>
              </w:rPr>
              <w:t>594</w:t>
            </w:r>
            <w:r w:rsidR="00DB64B5" w:rsidRPr="00EA69A4">
              <w:rPr>
                <w:sz w:val="24"/>
                <w:szCs w:val="24"/>
                <w:lang w:eastAsia="en-US"/>
              </w:rPr>
              <w:t>,</w:t>
            </w:r>
            <w:r w:rsidR="00964A68" w:rsidRPr="00EA69A4">
              <w:rPr>
                <w:sz w:val="24"/>
                <w:szCs w:val="24"/>
                <w:lang w:eastAsia="en-US"/>
              </w:rPr>
              <w:t>6</w:t>
            </w:r>
            <w:r w:rsidR="00DB64B5" w:rsidRPr="00EA69A4">
              <w:rPr>
                <w:sz w:val="24"/>
                <w:szCs w:val="24"/>
                <w:lang w:eastAsia="en-US"/>
              </w:rPr>
              <w:t>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EA69A4">
              <w:rPr>
                <w:sz w:val="24"/>
                <w:szCs w:val="24"/>
                <w:lang w:eastAsia="en-US"/>
              </w:rPr>
              <w:t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EA69A4">
              <w:rPr>
                <w:sz w:val="24"/>
                <w:szCs w:val="24"/>
                <w:lang w:eastAsia="en-US"/>
              </w:rPr>
              <w:t>рублей,</w:t>
            </w:r>
          </w:p>
          <w:p w14:paraId="28230910" w14:textId="6E92520D" w:rsidR="00BE14D9" w:rsidRPr="00EA69A4" w:rsidRDefault="00EA69A4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EA69A4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EA69A4">
              <w:rPr>
                <w:sz w:val="24"/>
                <w:szCs w:val="24"/>
                <w:lang w:eastAsia="en-US"/>
              </w:rPr>
              <w:t>т.ч.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31F749D" w14:textId="14C1818C" w:rsidR="00BE14D9" w:rsidRPr="00EA69A4" w:rsidRDefault="00BE14D9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 w:rsidRPr="00EA69A4">
              <w:rPr>
                <w:sz w:val="24"/>
                <w:szCs w:val="24"/>
                <w:lang w:eastAsia="en-US"/>
              </w:rPr>
              <w:t>-федеральный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бюджет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–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EA69A4">
              <w:rPr>
                <w:sz w:val="24"/>
                <w:szCs w:val="24"/>
                <w:lang w:eastAsia="en-US"/>
              </w:rPr>
              <w:t>1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EA69A4">
              <w:rPr>
                <w:sz w:val="24"/>
                <w:szCs w:val="24"/>
                <w:lang w:eastAsia="en-US"/>
              </w:rPr>
              <w:t>191</w:t>
            </w:r>
            <w:r w:rsidRPr="00EA69A4">
              <w:rPr>
                <w:sz w:val="24"/>
                <w:szCs w:val="24"/>
                <w:lang w:eastAsia="en-US"/>
              </w:rPr>
              <w:t>,</w:t>
            </w:r>
            <w:r w:rsidR="00D17A34" w:rsidRPr="00EA69A4">
              <w:rPr>
                <w:sz w:val="24"/>
                <w:szCs w:val="24"/>
                <w:lang w:eastAsia="en-US"/>
              </w:rPr>
              <w:t>2</w:t>
            </w:r>
            <w:r w:rsidRPr="00EA69A4">
              <w:rPr>
                <w:sz w:val="24"/>
                <w:szCs w:val="24"/>
                <w:lang w:eastAsia="en-US"/>
              </w:rPr>
              <w:t>00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тыс.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рублей,</w:t>
            </w:r>
          </w:p>
          <w:p w14:paraId="48C9A804" w14:textId="1D7D4B3C" w:rsidR="00BE14D9" w:rsidRPr="00EA69A4" w:rsidRDefault="00BE14D9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 w:rsidRPr="00EA69A4">
              <w:rPr>
                <w:sz w:val="24"/>
                <w:szCs w:val="24"/>
                <w:lang w:eastAsia="en-US"/>
              </w:rPr>
              <w:t>-областной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бюджет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–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="004C1F48" w:rsidRPr="00EA69A4">
              <w:rPr>
                <w:sz w:val="24"/>
                <w:szCs w:val="24"/>
                <w:lang w:eastAsia="en-US"/>
              </w:rPr>
              <w:t>3</w:t>
            </w:r>
            <w:r w:rsidR="00D17A34" w:rsidRPr="00EA69A4">
              <w:rPr>
                <w:sz w:val="24"/>
                <w:szCs w:val="24"/>
                <w:lang w:eastAsia="en-US"/>
              </w:rPr>
              <w:t>7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EA69A4">
              <w:rPr>
                <w:sz w:val="24"/>
                <w:szCs w:val="24"/>
                <w:lang w:eastAsia="en-US"/>
              </w:rPr>
              <w:t>409</w:t>
            </w:r>
            <w:r w:rsidR="004C1F48" w:rsidRPr="00EA69A4">
              <w:rPr>
                <w:sz w:val="24"/>
                <w:szCs w:val="24"/>
                <w:lang w:eastAsia="en-US"/>
              </w:rPr>
              <w:t>,</w:t>
            </w:r>
            <w:r w:rsidR="00D17A34" w:rsidRPr="00EA69A4">
              <w:rPr>
                <w:sz w:val="24"/>
                <w:szCs w:val="24"/>
                <w:lang w:eastAsia="en-US"/>
              </w:rPr>
              <w:t>4</w:t>
            </w:r>
            <w:r w:rsidR="00DB64B5" w:rsidRPr="00EA69A4">
              <w:rPr>
                <w:sz w:val="24"/>
                <w:szCs w:val="24"/>
                <w:lang w:eastAsia="en-US"/>
              </w:rPr>
              <w:t>00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тыс.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рублей,</w:t>
            </w:r>
          </w:p>
          <w:p w14:paraId="7B3F7A64" w14:textId="2436FB72" w:rsidR="00BE14D9" w:rsidRPr="00EA69A4" w:rsidRDefault="00BE14D9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 w:rsidRPr="00EA69A4">
              <w:rPr>
                <w:sz w:val="24"/>
                <w:szCs w:val="24"/>
                <w:lang w:eastAsia="en-US"/>
              </w:rPr>
              <w:t>-местный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бюджет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–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EA69A4">
              <w:rPr>
                <w:sz w:val="24"/>
                <w:szCs w:val="24"/>
                <w:lang w:eastAsia="en-US"/>
              </w:rPr>
              <w:t>994</w:t>
            </w:r>
            <w:r w:rsidRPr="00EA69A4">
              <w:rPr>
                <w:sz w:val="24"/>
                <w:szCs w:val="24"/>
                <w:lang w:eastAsia="en-US"/>
              </w:rPr>
              <w:t>,</w:t>
            </w:r>
            <w:r w:rsidR="00D17A34" w:rsidRPr="00EA69A4">
              <w:rPr>
                <w:sz w:val="24"/>
                <w:szCs w:val="24"/>
                <w:lang w:eastAsia="en-US"/>
              </w:rPr>
              <w:t>0</w:t>
            </w:r>
            <w:r w:rsidRPr="00EA69A4">
              <w:rPr>
                <w:sz w:val="24"/>
                <w:szCs w:val="24"/>
                <w:lang w:eastAsia="en-US"/>
              </w:rPr>
              <w:t>00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тыс.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рублей.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</w:p>
          <w:p w14:paraId="4D473F78" w14:textId="3D167EF8" w:rsidR="00BE14D9" w:rsidRPr="00EA69A4" w:rsidRDefault="00BE14D9" w:rsidP="00EA69A4">
            <w:pPr>
              <w:ind w:firstLine="0"/>
              <w:rPr>
                <w:sz w:val="24"/>
                <w:szCs w:val="24"/>
                <w:lang w:eastAsia="en-US"/>
              </w:rPr>
            </w:pPr>
            <w:r w:rsidRPr="00EA69A4">
              <w:rPr>
                <w:sz w:val="24"/>
                <w:szCs w:val="24"/>
                <w:lang w:eastAsia="en-US"/>
              </w:rPr>
              <w:t>Финансирование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программных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мероприятий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осуществляется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за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счёт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бюджета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поселения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в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объёмах,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предусмотренных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подпрограммой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и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утверждённых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решением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Совета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депутатов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городского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поселения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бюджете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на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очередной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финансовый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год,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и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субсидии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областного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бюджета.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Объемы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финансирования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подпрограммы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носят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прогнозный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характер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и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подлежат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уточнению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в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установленном</w:t>
            </w:r>
            <w:r w:rsidR="00EA69A4">
              <w:rPr>
                <w:sz w:val="24"/>
                <w:szCs w:val="24"/>
                <w:lang w:eastAsia="en-US"/>
              </w:rPr>
              <w:t xml:space="preserve"> </w:t>
            </w:r>
            <w:r w:rsidRPr="00EA69A4">
              <w:rPr>
                <w:sz w:val="24"/>
                <w:szCs w:val="24"/>
                <w:lang w:eastAsia="en-US"/>
              </w:rPr>
              <w:t>порядке.</w:t>
            </w:r>
          </w:p>
        </w:tc>
      </w:tr>
    </w:tbl>
    <w:p w14:paraId="5200395F" w14:textId="77777777" w:rsidR="00A53D6B" w:rsidRPr="00EA69A4" w:rsidRDefault="00DA1980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6DA5DF47" w14:textId="4A1DB7F2" w:rsidR="00CD7A56" w:rsidRPr="00EA69A4" w:rsidRDefault="00046F11" w:rsidP="00EA69A4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EA69A4">
        <w:rPr>
          <w:sz w:val="24"/>
          <w:szCs w:val="24"/>
        </w:rPr>
        <w:t>Мероприятие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1.1.2.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«Капитальный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(текущий)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ремонт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них»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основного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мероприятия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1.1.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«Организация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выполнения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работ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содержанию,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капитальному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(текущему)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ремонту,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реконструкции,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строительству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значения,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них,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тротуаров,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дворовых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территорий,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обеспечение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безопасности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дорожного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движения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транспорта»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</w:t>
      </w:r>
      <w:r w:rsidR="00CD7A56" w:rsidRPr="00EA69A4">
        <w:rPr>
          <w:kern w:val="2"/>
          <w:sz w:val="24"/>
          <w:szCs w:val="24"/>
        </w:rPr>
        <w:t>аздела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3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«Характеристика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основных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мероприятий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подпрограммы»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Паспорта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kern w:val="2"/>
          <w:sz w:val="24"/>
          <w:szCs w:val="24"/>
        </w:rPr>
        <w:t>подпрограммы</w:t>
      </w:r>
      <w:r w:rsidR="00EA69A4">
        <w:rPr>
          <w:kern w:val="2"/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1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«Развитие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сети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общего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пользования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значения»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следующей</w:t>
      </w:r>
      <w:r w:rsidR="00EA69A4">
        <w:rPr>
          <w:sz w:val="24"/>
          <w:szCs w:val="24"/>
        </w:rPr>
        <w:t xml:space="preserve"> </w:t>
      </w:r>
      <w:r w:rsidR="00CD7A56" w:rsidRPr="00EA69A4">
        <w:rPr>
          <w:sz w:val="24"/>
          <w:szCs w:val="24"/>
        </w:rPr>
        <w:t>редакции:</w:t>
      </w:r>
    </w:p>
    <w:p w14:paraId="0F73AAF8" w14:textId="2B6E2BE0" w:rsidR="00CD7A56" w:rsidRPr="00EA69A4" w:rsidRDefault="00CD7A56" w:rsidP="00EA69A4">
      <w:pPr>
        <w:ind w:firstLine="567"/>
        <w:rPr>
          <w:sz w:val="24"/>
          <w:szCs w:val="24"/>
        </w:rPr>
      </w:pPr>
      <w:r w:rsidRPr="00EA69A4">
        <w:rPr>
          <w:sz w:val="24"/>
          <w:szCs w:val="24"/>
        </w:rPr>
        <w:t>«</w:t>
      </w:r>
      <w:r w:rsidR="00046F11" w:rsidRPr="00EA69A4">
        <w:rPr>
          <w:sz w:val="24"/>
          <w:szCs w:val="24"/>
        </w:rPr>
        <w:t>Мероприятие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1.1.2.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Капитальный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(текущий)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ремонт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="00046F11" w:rsidRPr="00EA69A4">
        <w:rPr>
          <w:sz w:val="24"/>
          <w:szCs w:val="24"/>
        </w:rPr>
        <w:t>них:</w:t>
      </w:r>
    </w:p>
    <w:p w14:paraId="6372AF74" w14:textId="664643D5" w:rsidR="00CD7A56" w:rsidRPr="00EA69A4" w:rsidRDefault="00CD7A56" w:rsidP="00EA69A4">
      <w:pPr>
        <w:ind w:firstLine="567"/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Расходы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бюджета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мероприятий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подпрограммы,</w:t>
      </w:r>
      <w:r w:rsidR="00EA69A4">
        <w:rPr>
          <w:sz w:val="24"/>
          <w:szCs w:val="24"/>
        </w:rPr>
        <w:t xml:space="preserve"> </w:t>
      </w:r>
      <w:proofErr w:type="spellStart"/>
      <w:r w:rsidRPr="00EA69A4">
        <w:rPr>
          <w:sz w:val="24"/>
          <w:szCs w:val="24"/>
        </w:rPr>
        <w:t>софинансирование</w:t>
      </w:r>
      <w:proofErr w:type="spellEnd"/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которых</w:t>
      </w:r>
      <w:r w:rsidR="00EA69A4">
        <w:rPr>
          <w:sz w:val="24"/>
          <w:szCs w:val="24"/>
        </w:rPr>
        <w:t xml:space="preserve"> </w:t>
      </w:r>
      <w:r w:rsidR="001E2126" w:rsidRPr="00EA69A4">
        <w:rPr>
          <w:sz w:val="24"/>
          <w:szCs w:val="24"/>
        </w:rPr>
        <w:t>будет</w:t>
      </w:r>
      <w:r w:rsidR="00EA69A4">
        <w:rPr>
          <w:sz w:val="24"/>
          <w:szCs w:val="24"/>
        </w:rPr>
        <w:t xml:space="preserve"> </w:t>
      </w:r>
      <w:r w:rsidR="00D17A34" w:rsidRPr="00EA69A4">
        <w:rPr>
          <w:sz w:val="24"/>
          <w:szCs w:val="24"/>
        </w:rPr>
        <w:t>осуществлено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за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счет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субсидии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областного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бюджета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20</w:t>
      </w:r>
      <w:r w:rsidR="00046F11" w:rsidRPr="00EA69A4">
        <w:rPr>
          <w:sz w:val="24"/>
          <w:szCs w:val="24"/>
        </w:rPr>
        <w:t>2</w:t>
      </w:r>
      <w:r w:rsidR="001E2126" w:rsidRPr="00EA69A4">
        <w:rPr>
          <w:sz w:val="24"/>
          <w:szCs w:val="24"/>
        </w:rPr>
        <w:t>2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96"/>
        <w:gridCol w:w="1677"/>
        <w:gridCol w:w="1444"/>
      </w:tblGrid>
      <w:tr w:rsidR="00CD7A56" w:rsidRPr="00EA69A4" w14:paraId="578EAD1E" w14:textId="77777777" w:rsidTr="00CD7A56">
        <w:trPr>
          <w:jc w:val="center"/>
        </w:trPr>
        <w:tc>
          <w:tcPr>
            <w:tcW w:w="4948" w:type="dxa"/>
            <w:vMerge w:val="restart"/>
            <w:shd w:val="clear" w:color="auto" w:fill="auto"/>
          </w:tcPr>
          <w:p w14:paraId="41C1DA4B" w14:textId="77777777" w:rsidR="00CD7A56" w:rsidRPr="00EA69A4" w:rsidRDefault="00CD7A56" w:rsidP="00EA69A4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44E05154" w14:textId="4CD5F85F" w:rsidR="00CD7A56" w:rsidRPr="00EA69A4" w:rsidRDefault="00CD7A56" w:rsidP="00EA69A4">
            <w:pPr>
              <w:ind w:firstLine="709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Наименование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4360" w:type="dxa"/>
            <w:gridSpan w:val="3"/>
            <w:shd w:val="clear" w:color="auto" w:fill="auto"/>
          </w:tcPr>
          <w:p w14:paraId="6C9CD470" w14:textId="1DA05CBA" w:rsidR="00CD7A56" w:rsidRPr="00EA69A4" w:rsidRDefault="00CD7A56" w:rsidP="00EA69A4">
            <w:pPr>
              <w:ind w:firstLine="709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Расходы,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</w:tr>
      <w:tr w:rsidR="00CD7A56" w:rsidRPr="00EA69A4" w14:paraId="0F411B20" w14:textId="77777777" w:rsidTr="00CD7A56">
        <w:trPr>
          <w:jc w:val="center"/>
        </w:trPr>
        <w:tc>
          <w:tcPr>
            <w:tcW w:w="4948" w:type="dxa"/>
            <w:vMerge/>
            <w:shd w:val="clear" w:color="auto" w:fill="auto"/>
          </w:tcPr>
          <w:p w14:paraId="17944F69" w14:textId="77777777" w:rsidR="00CD7A56" w:rsidRPr="00EA69A4" w:rsidRDefault="00CD7A56" w:rsidP="00EA69A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B73E1F" w14:textId="77777777" w:rsidR="00CD7A56" w:rsidRPr="00EA69A4" w:rsidRDefault="00CD7A56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</w:p>
        </w:tc>
        <w:tc>
          <w:tcPr>
            <w:tcW w:w="1677" w:type="dxa"/>
            <w:shd w:val="clear" w:color="auto" w:fill="auto"/>
          </w:tcPr>
          <w:p w14:paraId="23D6EFF9" w14:textId="48E8473D" w:rsidR="00CD7A56" w:rsidRPr="00EA69A4" w:rsidRDefault="00CD7A56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387" w:type="dxa"/>
            <w:shd w:val="clear" w:color="auto" w:fill="auto"/>
          </w:tcPr>
          <w:p w14:paraId="07C0EC97" w14:textId="6A5D8D19" w:rsidR="00CD7A56" w:rsidRPr="00EA69A4" w:rsidRDefault="00CD7A56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</w:tr>
      <w:tr w:rsidR="00CD7A56" w:rsidRPr="00EA69A4" w14:paraId="7A47C6C9" w14:textId="77777777" w:rsidTr="00CD7A56">
        <w:trPr>
          <w:jc w:val="center"/>
        </w:trPr>
        <w:tc>
          <w:tcPr>
            <w:tcW w:w="4948" w:type="dxa"/>
            <w:shd w:val="clear" w:color="auto" w:fill="auto"/>
          </w:tcPr>
          <w:p w14:paraId="4FBA4BED" w14:textId="642E6114" w:rsidR="00CD7A56" w:rsidRPr="00EA69A4" w:rsidRDefault="00CD7A56" w:rsidP="00EA69A4">
            <w:pPr>
              <w:ind w:firstLine="15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Ремонт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автомобильных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дорог</w:t>
            </w:r>
          </w:p>
          <w:p w14:paraId="38FFB0DE" w14:textId="3923E1D4" w:rsidR="00CD7A56" w:rsidRPr="00EA69A4" w:rsidRDefault="00CD7A56" w:rsidP="00EA69A4">
            <w:pPr>
              <w:ind w:firstLine="15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общего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пользования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значения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311275" w14:textId="53BAEB3F" w:rsidR="00CD7A56" w:rsidRPr="00EA69A4" w:rsidRDefault="001B00E2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970,80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99DFC3B" w14:textId="549309D3" w:rsidR="00CD7A56" w:rsidRPr="00EA69A4" w:rsidRDefault="001B00E2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475</w:t>
            </w:r>
            <w:r w:rsidR="002531C6" w:rsidRPr="00EA69A4">
              <w:rPr>
                <w:sz w:val="24"/>
                <w:szCs w:val="24"/>
              </w:rPr>
              <w:t>,</w:t>
            </w:r>
            <w:r w:rsidRPr="00EA69A4">
              <w:rPr>
                <w:sz w:val="24"/>
                <w:szCs w:val="24"/>
              </w:rPr>
              <w:t>5</w:t>
            </w:r>
            <w:r w:rsidR="002531C6" w:rsidRPr="00EA69A4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E2223A" w14:textId="4410EFB3" w:rsidR="00CD7A56" w:rsidRPr="00EA69A4" w:rsidRDefault="001B00E2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495,3</w:t>
            </w:r>
            <w:r w:rsidR="002531C6" w:rsidRPr="00EA69A4">
              <w:rPr>
                <w:sz w:val="24"/>
                <w:szCs w:val="24"/>
              </w:rPr>
              <w:t>0</w:t>
            </w:r>
          </w:p>
        </w:tc>
      </w:tr>
    </w:tbl>
    <w:p w14:paraId="2EA2044F" w14:textId="77777777" w:rsidR="00CD7A56" w:rsidRPr="00EA69A4" w:rsidRDefault="00CD7A56" w:rsidP="00EA69A4">
      <w:pPr>
        <w:ind w:left="709" w:firstLine="0"/>
        <w:rPr>
          <w:sz w:val="24"/>
          <w:szCs w:val="24"/>
        </w:rPr>
      </w:pPr>
      <w:r w:rsidRPr="00EA69A4">
        <w:rPr>
          <w:sz w:val="24"/>
          <w:szCs w:val="24"/>
        </w:rPr>
        <w:t>».</w:t>
      </w:r>
    </w:p>
    <w:p w14:paraId="188C04C5" w14:textId="4830A509" w:rsidR="00053785" w:rsidRPr="00EA69A4" w:rsidRDefault="00053785" w:rsidP="00093FA3">
      <w:pPr>
        <w:ind w:firstLine="709"/>
        <w:rPr>
          <w:sz w:val="24"/>
          <w:szCs w:val="24"/>
        </w:rPr>
      </w:pPr>
      <w:r w:rsidRPr="00EA69A4">
        <w:rPr>
          <w:sz w:val="24"/>
          <w:szCs w:val="24"/>
        </w:rPr>
        <w:t>1.</w:t>
      </w:r>
      <w:r w:rsidR="00046F11" w:rsidRPr="00EA69A4">
        <w:rPr>
          <w:sz w:val="24"/>
          <w:szCs w:val="24"/>
        </w:rPr>
        <w:t>8.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Приложения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6668D4" w:rsidRPr="00EA69A4">
        <w:rPr>
          <w:sz w:val="24"/>
          <w:szCs w:val="24"/>
        </w:rPr>
        <w:t>2</w:t>
      </w:r>
      <w:r w:rsidRPr="00EA69A4">
        <w:rPr>
          <w:sz w:val="24"/>
          <w:szCs w:val="24"/>
        </w:rPr>
        <w:t>,</w:t>
      </w:r>
      <w:r w:rsidR="00EA69A4">
        <w:rPr>
          <w:sz w:val="24"/>
          <w:szCs w:val="24"/>
        </w:rPr>
        <w:t xml:space="preserve"> </w:t>
      </w:r>
      <w:r w:rsidR="006668D4" w:rsidRPr="00EA69A4">
        <w:rPr>
          <w:sz w:val="24"/>
          <w:szCs w:val="24"/>
        </w:rPr>
        <w:t>3</w:t>
      </w:r>
      <w:r w:rsidR="007C6B7A" w:rsidRPr="00EA69A4">
        <w:rPr>
          <w:sz w:val="24"/>
          <w:szCs w:val="24"/>
        </w:rPr>
        <w:t>,</w:t>
      </w:r>
      <w:r w:rsidR="00EA69A4">
        <w:rPr>
          <w:sz w:val="24"/>
          <w:szCs w:val="24"/>
        </w:rPr>
        <w:t xml:space="preserve"> </w:t>
      </w:r>
      <w:r w:rsidR="006668D4" w:rsidRPr="00EA69A4">
        <w:rPr>
          <w:sz w:val="24"/>
          <w:szCs w:val="24"/>
        </w:rPr>
        <w:t>4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изложить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редакции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согласно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приложениям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1,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2,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3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настоящему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постановлению.</w:t>
      </w:r>
    </w:p>
    <w:p w14:paraId="4E9FCAA3" w14:textId="13136192" w:rsidR="0061478C" w:rsidRPr="00EA69A4" w:rsidRDefault="0061478C" w:rsidP="00093FA3">
      <w:pPr>
        <w:ind w:firstLine="709"/>
        <w:rPr>
          <w:sz w:val="24"/>
          <w:szCs w:val="24"/>
        </w:rPr>
      </w:pPr>
      <w:r w:rsidRPr="00EA69A4">
        <w:rPr>
          <w:sz w:val="24"/>
          <w:szCs w:val="24"/>
        </w:rPr>
        <w:t>1.9.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Слова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тексту: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«</w:t>
      </w:r>
      <w:r w:rsidR="00FB1FFE" w:rsidRPr="00EA69A4">
        <w:rPr>
          <w:sz w:val="24"/>
          <w:szCs w:val="24"/>
        </w:rPr>
        <w:t>Организация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выполнения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работ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капитальному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(текущему)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ремонту,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реконструкции,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строительству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значения,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них,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тротуаров,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дворовых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территорий</w:t>
      </w:r>
      <w:r w:rsidR="00B80D9C" w:rsidRPr="00EA69A4">
        <w:rPr>
          <w:sz w:val="24"/>
          <w:szCs w:val="24"/>
        </w:rPr>
        <w:t>»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заменить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словами: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«Организация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выполнения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работ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капитальному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(текущему)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ремонт</w:t>
      </w:r>
      <w:r w:rsidR="00F461C8" w:rsidRPr="00EA69A4">
        <w:rPr>
          <w:sz w:val="24"/>
          <w:szCs w:val="24"/>
        </w:rPr>
        <w:t>у,</w:t>
      </w:r>
      <w:r w:rsidR="00EA69A4">
        <w:rPr>
          <w:sz w:val="24"/>
          <w:szCs w:val="24"/>
        </w:rPr>
        <w:t xml:space="preserve"> </w:t>
      </w:r>
      <w:r w:rsidR="00F461C8" w:rsidRPr="00EA69A4">
        <w:rPr>
          <w:sz w:val="24"/>
          <w:szCs w:val="24"/>
        </w:rPr>
        <w:t>реконструкции,</w:t>
      </w:r>
      <w:r w:rsidR="00EA69A4">
        <w:rPr>
          <w:sz w:val="24"/>
          <w:szCs w:val="24"/>
        </w:rPr>
        <w:t xml:space="preserve"> </w:t>
      </w:r>
      <w:r w:rsidR="00F461C8" w:rsidRPr="00EA69A4">
        <w:rPr>
          <w:sz w:val="24"/>
          <w:szCs w:val="24"/>
        </w:rPr>
        <w:t>строительству,</w:t>
      </w:r>
      <w:r w:rsidR="00EA69A4">
        <w:rPr>
          <w:sz w:val="24"/>
          <w:szCs w:val="24"/>
        </w:rPr>
        <w:t xml:space="preserve"> </w:t>
      </w:r>
      <w:r w:rsidR="00F461C8"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="00F461C8" w:rsidRPr="00EA69A4">
        <w:rPr>
          <w:sz w:val="24"/>
          <w:szCs w:val="24"/>
        </w:rPr>
        <w:t>том</w:t>
      </w:r>
      <w:r w:rsidR="00EA69A4">
        <w:rPr>
          <w:sz w:val="24"/>
          <w:szCs w:val="24"/>
        </w:rPr>
        <w:t xml:space="preserve"> </w:t>
      </w:r>
      <w:r w:rsidR="00F461C8" w:rsidRPr="00EA69A4">
        <w:rPr>
          <w:sz w:val="24"/>
          <w:szCs w:val="24"/>
        </w:rPr>
        <w:t>числе</w:t>
      </w:r>
      <w:r w:rsidR="00EA69A4">
        <w:rPr>
          <w:sz w:val="24"/>
          <w:szCs w:val="24"/>
        </w:rPr>
        <w:t xml:space="preserve"> </w:t>
      </w:r>
      <w:r w:rsidR="00F461C8" w:rsidRPr="00EA69A4">
        <w:rPr>
          <w:sz w:val="24"/>
          <w:szCs w:val="24"/>
        </w:rPr>
        <w:t>проектированию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значения,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них,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тротуаров,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дворовых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территорий»</w:t>
      </w:r>
    </w:p>
    <w:p w14:paraId="632DBD95" w14:textId="69831EAC" w:rsidR="00FB1FFE" w:rsidRPr="00EA69A4" w:rsidRDefault="00F461C8" w:rsidP="00093FA3">
      <w:pPr>
        <w:ind w:firstLine="709"/>
        <w:rPr>
          <w:sz w:val="24"/>
          <w:szCs w:val="24"/>
        </w:rPr>
      </w:pPr>
      <w:r w:rsidRPr="00EA69A4">
        <w:rPr>
          <w:sz w:val="24"/>
          <w:szCs w:val="24"/>
        </w:rPr>
        <w:t>1.10.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Слова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тексту: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</w:t>
      </w:r>
      <w:r w:rsidR="00FB1FFE" w:rsidRPr="00EA69A4">
        <w:rPr>
          <w:sz w:val="24"/>
          <w:szCs w:val="24"/>
        </w:rPr>
        <w:t>Организация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выполнения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работ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содержанию,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капитальному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(текущему)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ремонту,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реконструкции,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строительству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значения,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="00FB1FFE"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них,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тротуаров,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дворовых</w:t>
      </w:r>
      <w:r w:rsidR="00EA69A4">
        <w:rPr>
          <w:sz w:val="24"/>
          <w:szCs w:val="24"/>
        </w:rPr>
        <w:t xml:space="preserve"> </w:t>
      </w:r>
      <w:r w:rsidR="00B80D9C" w:rsidRPr="00EA69A4">
        <w:rPr>
          <w:sz w:val="24"/>
          <w:szCs w:val="24"/>
        </w:rPr>
        <w:t>территорий</w:t>
      </w:r>
      <w:r w:rsidRPr="00EA69A4">
        <w:rPr>
          <w:sz w:val="24"/>
          <w:szCs w:val="24"/>
        </w:rPr>
        <w:t>»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заменить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словами: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«Организация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выполнения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работ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содержанию,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капитальному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(текущему)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ремонту,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реконструкции,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строительству,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том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числе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lastRenderedPageBreak/>
        <w:t>проектированию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автомобильных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дорог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местного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значения,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искусственных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сооружений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них,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тротуаров,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дворовых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территорий».</w:t>
      </w:r>
    </w:p>
    <w:p w14:paraId="6CCEEC52" w14:textId="30C0B198" w:rsidR="00053785" w:rsidRPr="00EA69A4" w:rsidRDefault="00053785" w:rsidP="00093FA3">
      <w:pPr>
        <w:ind w:firstLine="709"/>
        <w:rPr>
          <w:sz w:val="24"/>
          <w:szCs w:val="24"/>
        </w:rPr>
      </w:pPr>
      <w:r w:rsidRPr="00EA69A4">
        <w:rPr>
          <w:sz w:val="24"/>
          <w:szCs w:val="24"/>
        </w:rPr>
        <w:t>2.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Опубликовать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настоящее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постановление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официальном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периодическом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издании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«Вестник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правовых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актов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Калачеевского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района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Воронежской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области»,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также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разместить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официальном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сайте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администрации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сети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интернет.</w:t>
      </w:r>
    </w:p>
    <w:p w14:paraId="594CF4E8" w14:textId="66B89763" w:rsidR="00053785" w:rsidRDefault="00053785" w:rsidP="00093F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A69A4">
        <w:rPr>
          <w:sz w:val="24"/>
          <w:szCs w:val="24"/>
        </w:rPr>
        <w:t>3.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Контроль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за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исполнением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настоящего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постановления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оставляю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за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собой.</w:t>
      </w:r>
    </w:p>
    <w:p w14:paraId="5294ABD9" w14:textId="2C91797A" w:rsidR="008C3625" w:rsidRDefault="008C3625" w:rsidP="00093FA3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3625" w14:paraId="512794F9" w14:textId="77777777" w:rsidTr="008C3625">
        <w:tc>
          <w:tcPr>
            <w:tcW w:w="4927" w:type="dxa"/>
          </w:tcPr>
          <w:p w14:paraId="1E612820" w14:textId="77777777" w:rsidR="008C3625" w:rsidRPr="00EA69A4" w:rsidRDefault="008C3625" w:rsidP="008C3625">
            <w:pPr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17BFAFEA" w14:textId="104D1318" w:rsidR="008C3625" w:rsidRDefault="008C3625" w:rsidP="008C36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2FCC7169" w14:textId="775ACF9F" w:rsidR="008C3625" w:rsidRDefault="008C3625" w:rsidP="008C36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69A4"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3EE0866" w14:textId="77777777" w:rsidR="008C3625" w:rsidRPr="00EA69A4" w:rsidRDefault="008C3625" w:rsidP="00093FA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12CF1DA3" w14:textId="77777777" w:rsidR="00D05A76" w:rsidRPr="00EA69A4" w:rsidRDefault="00D05A76" w:rsidP="00EA69A4">
      <w:pPr>
        <w:ind w:firstLine="0"/>
        <w:rPr>
          <w:sz w:val="24"/>
          <w:szCs w:val="24"/>
        </w:rPr>
        <w:sectPr w:rsidR="00D05A76" w:rsidRPr="00EA69A4" w:rsidSect="00EA69A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EB0BE26" w14:textId="650573CB" w:rsidR="00D05A76" w:rsidRPr="00EA69A4" w:rsidRDefault="00D05A76" w:rsidP="00EA69A4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  <w:r w:rsidRPr="00EA69A4">
        <w:rPr>
          <w:sz w:val="24"/>
          <w:szCs w:val="24"/>
        </w:rPr>
        <w:lastRenderedPageBreak/>
        <w:t>Приложение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836095" w:rsidRPr="00EA69A4">
        <w:rPr>
          <w:sz w:val="24"/>
          <w:szCs w:val="24"/>
        </w:rPr>
        <w:t>1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постановлению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администрации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от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</w:t>
      </w:r>
      <w:r w:rsidR="008C3625">
        <w:rPr>
          <w:sz w:val="24"/>
          <w:szCs w:val="24"/>
        </w:rPr>
        <w:t>29</w:t>
      </w:r>
      <w:r w:rsidRPr="00EA69A4">
        <w:rPr>
          <w:sz w:val="24"/>
          <w:szCs w:val="24"/>
        </w:rPr>
        <w:t>»</w:t>
      </w:r>
      <w:r w:rsidR="008C3625">
        <w:rPr>
          <w:sz w:val="24"/>
          <w:szCs w:val="24"/>
        </w:rPr>
        <w:t xml:space="preserve"> марта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202</w:t>
      </w:r>
      <w:r w:rsidR="001E2126" w:rsidRPr="00EA69A4">
        <w:rPr>
          <w:sz w:val="24"/>
          <w:szCs w:val="24"/>
        </w:rPr>
        <w:t>2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8C3625">
        <w:rPr>
          <w:sz w:val="24"/>
          <w:szCs w:val="24"/>
        </w:rPr>
        <w:t>128</w:t>
      </w:r>
    </w:p>
    <w:p w14:paraId="4D7B79AB" w14:textId="77777777" w:rsidR="00053785" w:rsidRPr="00EA69A4" w:rsidRDefault="00053785" w:rsidP="00EA69A4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14:paraId="71775B69" w14:textId="079D1C12" w:rsidR="00053785" w:rsidRPr="00EA69A4" w:rsidRDefault="00053785" w:rsidP="00EA69A4">
      <w:pPr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Расходы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бюджета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Калачеевского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района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Воронежской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области</w:t>
      </w:r>
    </w:p>
    <w:p w14:paraId="0AFABAF1" w14:textId="77777777" w:rsidR="00360A64" w:rsidRPr="00EA69A4" w:rsidRDefault="00360A64" w:rsidP="00EA69A4">
      <w:pPr>
        <w:rPr>
          <w:sz w:val="24"/>
          <w:szCs w:val="2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907"/>
        <w:gridCol w:w="1603"/>
        <w:gridCol w:w="1843"/>
        <w:gridCol w:w="1134"/>
        <w:gridCol w:w="1134"/>
        <w:gridCol w:w="1276"/>
        <w:gridCol w:w="1134"/>
        <w:gridCol w:w="1134"/>
        <w:gridCol w:w="1276"/>
        <w:gridCol w:w="1121"/>
        <w:gridCol w:w="1224"/>
      </w:tblGrid>
      <w:tr w:rsidR="001B525B" w:rsidRPr="00EA69A4" w14:paraId="14E255E4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6353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Статус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4B3" w14:textId="317212D4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Наименование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основного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мероприятия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FEE" w14:textId="11A2882F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ресурсного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обеспечения</w:t>
            </w:r>
          </w:p>
        </w:tc>
        <w:tc>
          <w:tcPr>
            <w:tcW w:w="9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38C" w14:textId="4A673AC9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Расходы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годам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</w:tr>
      <w:tr w:rsidR="008C3625" w:rsidRPr="00EA69A4" w14:paraId="4593B231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21C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48C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9AD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8B04" w14:textId="77777777" w:rsidR="001E2126" w:rsidRPr="00EA69A4" w:rsidRDefault="006D681E" w:rsidP="00EA69A4">
            <w:pPr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8FF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1BB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DA2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C80" w14:textId="77777777" w:rsidR="008078F0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3BC" w14:textId="77777777" w:rsidR="008078F0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93D" w14:textId="77777777" w:rsidR="008078F0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01C" w14:textId="77777777" w:rsidR="008078F0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2026</w:t>
            </w:r>
          </w:p>
        </w:tc>
      </w:tr>
      <w:tr w:rsidR="008C3625" w:rsidRPr="00EA69A4" w14:paraId="2423E916" w14:textId="77777777" w:rsidTr="00C0177E">
        <w:trPr>
          <w:trHeight w:val="910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A8E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1BC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591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3793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B75" w14:textId="2DBD86CD" w:rsidR="001E2126" w:rsidRPr="00EA69A4" w:rsidRDefault="001E2126" w:rsidP="00EA69A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(первый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529" w14:textId="585F6196" w:rsidR="001E2126" w:rsidRPr="00EA69A4" w:rsidRDefault="001E2126" w:rsidP="00EA69A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(второй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80B" w14:textId="52DD9B15" w:rsidR="001E2126" w:rsidRPr="00EA69A4" w:rsidRDefault="001E2126" w:rsidP="00EA69A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(третий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B77" w14:textId="7C8DAFB3" w:rsidR="001E2126" w:rsidRPr="00EA69A4" w:rsidRDefault="008078F0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(четвертый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C88" w14:textId="61103CAE" w:rsidR="001E2126" w:rsidRPr="00EA69A4" w:rsidRDefault="008078F0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(пятый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141" w14:textId="75683F3F" w:rsidR="001E2126" w:rsidRPr="00EA69A4" w:rsidRDefault="008078F0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(шестой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7E7" w14:textId="7A8427F1" w:rsidR="001E2126" w:rsidRPr="00EA69A4" w:rsidRDefault="008078F0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(седьмой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</w:tr>
      <w:tr w:rsidR="008C3625" w:rsidRPr="00EA69A4" w14:paraId="2EEEA32E" w14:textId="77777777" w:rsidTr="00C0177E">
        <w:trPr>
          <w:trHeight w:val="300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7B0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47C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FB5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713F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418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E1F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090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D2F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8BE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49B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125" w14:textId="77777777" w:rsidR="001E2126" w:rsidRPr="00EA69A4" w:rsidRDefault="001E2126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</w:p>
        </w:tc>
      </w:tr>
      <w:tr w:rsidR="008C3625" w:rsidRPr="00EA69A4" w14:paraId="4FD10E9E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F447" w14:textId="1F8FA073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МУНИЦИПАЛЬНАЯ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619" w14:textId="73CE9AD3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"Обеспечение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коммунальными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услугами,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содействие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энергосбережению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2020-</w:t>
            </w:r>
            <w:r w:rsidRPr="00EA69A4">
              <w:rPr>
                <w:sz w:val="24"/>
                <w:szCs w:val="24"/>
              </w:rPr>
              <w:lastRenderedPageBreak/>
              <w:t>2026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970" w14:textId="23285700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BE8" w14:textId="1D46AF38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466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49E" w14:textId="51EBF533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4314" w14:textId="4DDDC563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1A26" w14:textId="6B8250F3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1360" w14:textId="1EE7E12D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0F2F" w14:textId="2A937648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5897" w14:textId="47F2A710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5C85" w14:textId="6F02188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</w:tr>
      <w:tr w:rsidR="008C3625" w:rsidRPr="00EA69A4" w14:paraId="18FA1D08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4FF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D0F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8ACC" w14:textId="7E50ABC6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7F7C" w14:textId="1CFAE858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ADE9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92C6" w14:textId="62E3F60C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6237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98DE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6206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773F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5120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3D88192" w14:textId="77777777" w:rsidTr="00C0177E">
        <w:trPr>
          <w:trHeight w:val="458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EAB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9E4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BC84" w14:textId="4B604DF1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E1E0" w14:textId="7C696DF6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286,80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34AFB" w14:textId="3864E6C6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05BB9" w14:textId="251FA3BF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128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B8832" w14:textId="3A59ABA5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675,20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4C4A6" w14:textId="25BF2385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E8FB85" w14:textId="2AF7B3DE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5EBFE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B3E79" w14:textId="77777777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3CA9A8BD" w14:textId="77777777" w:rsidTr="00C0177E">
        <w:trPr>
          <w:trHeight w:val="458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12B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473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3D9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3E07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659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C12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0348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94A1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DC87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DA38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7281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50B09354" w14:textId="77777777" w:rsidTr="00C0177E">
        <w:trPr>
          <w:trHeight w:val="276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763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DACE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E283" w14:textId="7A3C51FF" w:rsidR="00F9775C" w:rsidRPr="00EA69A4" w:rsidRDefault="00F9775C" w:rsidP="00EA69A4">
            <w:pPr>
              <w:ind w:firstLine="34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6E9E" w14:textId="04425FE5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188,52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671A0" w14:textId="2ECD7FE6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458,10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1D2E2" w14:textId="35F00093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3CDB8" w14:textId="2ED85AD0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7C65C" w14:textId="2BBE355E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825,10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1B24E" w14:textId="407E9328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156,70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22FFA" w14:textId="7F1CFA7E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7B43" w14:textId="67E721EE" w:rsidR="00F9775C" w:rsidRPr="00EA69A4" w:rsidRDefault="00F9775C" w:rsidP="00EA69A4">
            <w:pPr>
              <w:ind w:left="56" w:right="-79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</w:tr>
      <w:tr w:rsidR="008C3625" w:rsidRPr="00EA69A4" w14:paraId="06933827" w14:textId="77777777" w:rsidTr="00C0177E">
        <w:trPr>
          <w:trHeight w:val="458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D20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5C6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BE7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A7FD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A8468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6480D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CC08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DEFF4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B1B17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B1038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A01C9" w14:textId="77777777" w:rsidR="00F9775C" w:rsidRPr="00EA69A4" w:rsidRDefault="00F9775C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5669CE26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EDDF" w14:textId="0895FC96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0F6" w14:textId="096C8373" w:rsidR="006D663B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дорог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6D663B" w:rsidRPr="00EA69A4">
              <w:rPr>
                <w:sz w:val="24"/>
                <w:szCs w:val="24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908A" w14:textId="3576574A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96F" w14:textId="3DE5B4D1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9637" w14:textId="01D67AE6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B598" w14:textId="4BAB6656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3435" w14:textId="56A2F068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7A45" w14:textId="1105666D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7891" w14:textId="35F8F709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1CC" w14:textId="7FB23B98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881F" w14:textId="244AFD3A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8C3625" w:rsidRPr="00EA69A4" w14:paraId="3825B3F3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D2F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4B2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B97" w14:textId="40D29E3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4B0D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F83B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C659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3925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2119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A210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FB88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6153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2E670741" w14:textId="77777777" w:rsidTr="00C0177E">
        <w:trPr>
          <w:trHeight w:val="45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26D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E92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B21D" w14:textId="73196351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CBAA" w14:textId="265C3CCF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D63" w14:textId="75656C1B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6A1" w14:textId="19E0075A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C43" w14:textId="49FD4829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DDC" w14:textId="0F16BF80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119E" w14:textId="573F8EA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9512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FA1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234C3768" w14:textId="77777777" w:rsidTr="00C0177E">
        <w:trPr>
          <w:trHeight w:val="45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1484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E5DF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4E4B" w14:textId="78B94A0C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4228" w14:textId="6B32AFB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B7C5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618" w14:textId="1CFCCF6E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994,30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055B" w14:textId="25DD2801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475,50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3758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0927" w14:textId="77777777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0360" w14:textId="310C1D56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2410" w14:textId="5D3AFB9A" w:rsidR="006D663B" w:rsidRPr="00EA69A4" w:rsidRDefault="006D663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8C3625" w:rsidRPr="00EA69A4" w14:paraId="38CB2584" w14:textId="77777777" w:rsidTr="00C0177E">
        <w:trPr>
          <w:trHeight w:val="554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719" w14:textId="0F94115D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1.1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D83" w14:textId="1F4A32E5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Организация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выполнения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работ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капитальному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(текущему)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ремонту,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реконструкции,</w:t>
            </w:r>
            <w:r w:rsidR="00EA69A4">
              <w:rPr>
                <w:sz w:val="24"/>
                <w:szCs w:val="24"/>
              </w:rPr>
              <w:t xml:space="preserve"> </w:t>
            </w:r>
            <w:r w:rsidR="0018502F" w:rsidRPr="00EA69A4">
              <w:rPr>
                <w:sz w:val="24"/>
                <w:szCs w:val="24"/>
              </w:rPr>
              <w:t>строительству,</w:t>
            </w:r>
            <w:r w:rsidR="00EA69A4">
              <w:rPr>
                <w:sz w:val="24"/>
                <w:szCs w:val="24"/>
              </w:rPr>
              <w:t xml:space="preserve"> </w:t>
            </w:r>
            <w:r w:rsidR="0018502F"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="0018502F"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="0018502F"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="0018502F" w:rsidRPr="00EA69A4">
              <w:rPr>
                <w:sz w:val="24"/>
                <w:szCs w:val="24"/>
              </w:rPr>
              <w:t>проектированию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автомобильных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дорог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значения,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искусственных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сооружений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них,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тротуаров,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дворовых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35DA" w14:textId="282B2BA5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F2D" w14:textId="049B2A22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C92A" w14:textId="14BE2529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59A" w14:textId="01971F16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5A83" w14:textId="41950FCD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3E0F" w14:textId="2EE0D6C0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CA00" w14:textId="1951AA59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21EB" w14:textId="51DFB526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E586" w14:textId="3167BDF9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8C3625" w:rsidRPr="00EA69A4" w14:paraId="5BD3932E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8A4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48D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D16B" w14:textId="4F14841D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ACC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B7A5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38BE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97FB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528D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A0F2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46D3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B724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4AFC8D6D" w14:textId="77777777" w:rsidTr="00C0177E">
        <w:trPr>
          <w:trHeight w:val="96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0E7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BE9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7C5D" w14:textId="26C68396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B2C9" w14:textId="72C17022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8EF" w14:textId="1A9EF848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1056" w14:textId="3EE18576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B970" w14:textId="169507B9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E3D1" w14:textId="7367C21B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9282" w14:textId="6A289052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46F1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4A7E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85493FB" w14:textId="77777777" w:rsidTr="00C0177E">
        <w:trPr>
          <w:trHeight w:val="61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7DA4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DDC2" w14:textId="77777777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4BDF" w14:textId="6E730D30" w:rsidR="006D663B" w:rsidRPr="00EA69A4" w:rsidRDefault="006D663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6F2C" w14:textId="499BCAC3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B790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DB37" w14:textId="3B478323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994,30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A6E6" w14:textId="32F6B9B5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475,50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77D4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FBA5" w14:textId="77777777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DE0E" w14:textId="19D7044A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9555" w14:textId="7F899531" w:rsidR="006D663B" w:rsidRPr="00EA69A4" w:rsidRDefault="006D663B" w:rsidP="00EA69A4">
            <w:pPr>
              <w:ind w:right="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8C3625" w:rsidRPr="00EA69A4" w14:paraId="009B5B42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BD35" w14:textId="11CBB57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1.2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680" w14:textId="7DA7276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Выполнение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кадастровых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работ</w:t>
            </w:r>
            <w:r w:rsidR="00EA69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217A" w14:textId="08B463D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08E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7FF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F8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D32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619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AB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56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49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637019FC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A7F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AD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4383" w14:textId="00D39090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D30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969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A5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95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177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A41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63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C9D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12CC744C" w14:textId="77777777" w:rsidTr="00C0177E">
        <w:trPr>
          <w:trHeight w:val="35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83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CC0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11C9" w14:textId="3366696F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3A8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96E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DC9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109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C0E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544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541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210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58876EE" w14:textId="77777777" w:rsidTr="00C0177E">
        <w:trPr>
          <w:trHeight w:val="55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3E3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473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8E8E" w14:textId="1F5305A5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BB8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BB2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CA7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3E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2EF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30C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CA6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031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47365042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6AFD" w14:textId="25784CE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6A5" w14:textId="6AD6E63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Создание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условий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для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обеспечения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качественными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услугами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ЖКХ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FCC" w14:textId="34D7E41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665D" w14:textId="6029832C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F526" w14:textId="3A50D5CB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73D9" w14:textId="4994E5DC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26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E19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3B2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D97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D0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8C3625" w:rsidRPr="00EA69A4" w14:paraId="1DCC865D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3D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DC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6F84" w14:textId="5682DC5D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DDB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894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38F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1D1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B7C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29C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B08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DAB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93E7D60" w14:textId="77777777" w:rsidTr="00C0177E">
        <w:trPr>
          <w:trHeight w:val="465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15F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D3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BFF9" w14:textId="396D7ED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8582" w14:textId="1B0B65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7BBB" w14:textId="024274C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4EC" w14:textId="1E2B1201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C90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BF6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719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C0C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76D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DD21E7E" w14:textId="77777777" w:rsidTr="00C0177E">
        <w:trPr>
          <w:trHeight w:val="44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847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5883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5217" w14:textId="410F21F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EE2F" w14:textId="1F8E34D9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2E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646,20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28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6E6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2C5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132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0E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6FE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8C3625" w:rsidRPr="00EA69A4" w14:paraId="0F178265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CF79" w14:textId="1B4F394E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2.1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6A2" w14:textId="22CEC39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Ремонт,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строительство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модернизация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инженерно-коммунальной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5F1B" w14:textId="7EA8D46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D30" w14:textId="4E2232D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44FD" w14:textId="6ABA9BA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5CC7" w14:textId="4586D6E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00F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69F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95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59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BB6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DF67B1C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3D7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CF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4247" w14:textId="038CE0AE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E6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07E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F3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540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DF2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339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E4F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C6C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2F985FA9" w14:textId="77777777" w:rsidTr="00C0177E">
        <w:trPr>
          <w:trHeight w:val="395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19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CD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1A52" w14:textId="784197D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87D7" w14:textId="10D62B5B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2AF5" w14:textId="46800466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C967" w14:textId="7C6906A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4A6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723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A04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58B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988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6D706AE" w14:textId="77777777" w:rsidTr="00C0177E">
        <w:trPr>
          <w:trHeight w:val="51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A53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327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6A0F" w14:textId="5CF1BD8C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7EF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A87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C14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127,20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A76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DAA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5E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981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828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1A81AFA1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288A" w14:textId="46B25D9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2.2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C31" w14:textId="14E34C4B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Благоустро</w:t>
            </w:r>
            <w:r w:rsidRPr="00EA69A4">
              <w:rPr>
                <w:sz w:val="24"/>
                <w:szCs w:val="24"/>
              </w:rPr>
              <w:lastRenderedPageBreak/>
              <w:t>йство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дворовых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B745" w14:textId="1934585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B93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5DF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6E9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B3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D5C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786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E9D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4A0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693DDB9B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DD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782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CDE7" w14:textId="5769F34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8D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91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E7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FB9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FD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1B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5F2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FF9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7FBA303" w14:textId="77777777" w:rsidTr="00C0177E">
        <w:trPr>
          <w:trHeight w:val="44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96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7F8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5973" w14:textId="73C6D81B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70D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965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3DD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C18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BF5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628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1E7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BEF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66DCC99" w14:textId="77777777" w:rsidTr="00C0177E">
        <w:trPr>
          <w:trHeight w:val="46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7F6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9AE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0774" w14:textId="54257E4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B2D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1FA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D27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CFD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DA3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81C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54B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35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369A80A" w14:textId="77777777" w:rsidTr="00C0177E">
        <w:trPr>
          <w:trHeight w:val="300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F6AD" w14:textId="19C53D15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6AC" w14:textId="327A72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Капитальный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ремонт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многоквартирных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26A5" w14:textId="3DBA9405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70B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D9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4B3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9CC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4F2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17A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9B1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0C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8C3625" w:rsidRPr="00EA69A4" w14:paraId="451923E0" w14:textId="77777777" w:rsidTr="00C0177E">
        <w:trPr>
          <w:trHeight w:val="300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305" w14:textId="171021E3" w:rsidR="00871B2E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0D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5AB" w14:textId="0E3D690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6D3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8B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40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7D4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B70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ED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E0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90C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A07CF3F" w14:textId="77777777" w:rsidTr="00C0177E">
        <w:trPr>
          <w:trHeight w:val="45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1792" w14:textId="3B6CCC54" w:rsidR="00871B2E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C0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4896" w14:textId="50DBC11A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61E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E83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E93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79A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09D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39B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460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298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67EEDB8E" w14:textId="77777777" w:rsidTr="00C0177E">
        <w:trPr>
          <w:trHeight w:val="45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8E83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FD5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1D4C" w14:textId="2404DFE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78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421,70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8C6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549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D4E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F29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9D0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711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146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8C3625" w:rsidRPr="00EA69A4" w14:paraId="50442FFA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C781" w14:textId="5255A53F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F6F" w14:textId="62D2657F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Организация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благоустройства,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обеспечения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чистоты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порядка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энергосбережение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сфере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F1C8" w14:textId="342AA8D0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542D" w14:textId="4E105D9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326,82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5057" w14:textId="71858122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D52D" w14:textId="11F7F2E4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E256" w14:textId="26A3D2E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BF8F" w14:textId="284A5701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7AE9" w14:textId="4997F4E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BB3" w14:textId="60AE5504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758" w14:textId="781302E1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8C3625" w:rsidRPr="00EA69A4" w14:paraId="4F00CA0D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ED2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8C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3347" w14:textId="35D1524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41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04A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458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EAC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26D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99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590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41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6D79DCD2" w14:textId="77777777" w:rsidTr="00C0177E">
        <w:trPr>
          <w:trHeight w:val="63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172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29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0925" w14:textId="35B2D68B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0E0" w14:textId="4FE5A42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272" w14:textId="069ADB12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CDC9" w14:textId="22D7779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60EC" w14:textId="496BD4C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33D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35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871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5E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37A37ACA" w14:textId="77777777" w:rsidTr="00C0177E">
        <w:trPr>
          <w:trHeight w:val="42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43D2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BFE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016C" w14:textId="4D1F980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536B" w14:textId="52FD2C6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F8C6" w14:textId="1E5A042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221,80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BA04" w14:textId="6E1856D9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F7C" w14:textId="4C769E78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E54" w14:textId="0594901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54E4" w14:textId="2C535829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89A3" w14:textId="3F00696B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81E" w14:textId="5AF5582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8C3625" w:rsidRPr="00EA69A4" w14:paraId="2021600E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7173" w14:textId="35672ED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3.1.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8FE" w14:textId="546ABA6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Благоустройство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скверов,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бульвара,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центральной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площади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C54E" w14:textId="2E8E8F9E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EA52" w14:textId="627EA0F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335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6BA4" w14:textId="278AE18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670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E8A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632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98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D0E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D0855F7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D0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58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59E3" w14:textId="623BC58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070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357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5B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044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604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468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CF9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3F4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409D8F77" w14:textId="77777777" w:rsidTr="00C0177E">
        <w:trPr>
          <w:trHeight w:val="425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4C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533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AD1E" w14:textId="305691A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3EB2" w14:textId="2B0C4AFC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AF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B26E" w14:textId="1209CDB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EF3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E9B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53F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25C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B38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45EBF22F" w14:textId="77777777" w:rsidTr="00C0177E">
        <w:trPr>
          <w:trHeight w:val="48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B13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0416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A4EB" w14:textId="1EBE299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EEA" w14:textId="5128C403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E1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C283" w14:textId="75BB2DC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EEF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9C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E3A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055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ACC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7D7D1F5" w14:textId="77777777" w:rsidTr="00C0177E">
        <w:trPr>
          <w:trHeight w:val="315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CF37" w14:textId="50D06D8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3.2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82A" w14:textId="2DD57177" w:rsidR="00871B2E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6C2B" w14:textId="3F221CD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56F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BF3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74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DB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105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CCA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E8B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068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33042C63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2D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07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A25" w14:textId="4A2C3C6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6E6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51C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FB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94F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666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7BF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DCB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446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76643D6" w14:textId="77777777" w:rsidTr="00C0177E">
        <w:trPr>
          <w:trHeight w:val="41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D4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CE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D6D" w14:textId="01E318C5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CAA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474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4D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327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59D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74C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EBA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90A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8F2C9DA" w14:textId="77777777" w:rsidTr="00C0177E">
        <w:trPr>
          <w:trHeight w:val="49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5B9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349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FC58" w14:textId="48FB1A8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943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9A9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4FB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C6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3AF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2C9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163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290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643666E2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9CC5" w14:textId="5BF437E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3.3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CAF" w14:textId="5F1B7375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Выполнение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работ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благоустройству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энергосбережение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DB7B" w14:textId="54DBAC0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B25C" w14:textId="30A5AFC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718,02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417E" w14:textId="73082461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8950" w14:textId="39E88FB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BCB8" w14:textId="7BEB975E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C5F2" w14:textId="5BE3847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AC5B" w14:textId="796B782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7ED" w14:textId="66692384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2E9" w14:textId="7690A46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8C3625" w:rsidRPr="00EA69A4" w14:paraId="5F7D5195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C76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4F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E096" w14:textId="656D4C6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2F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08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EDF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7A4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6D5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1B4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0F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347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BD3C796" w14:textId="77777777" w:rsidTr="00C0177E">
        <w:trPr>
          <w:trHeight w:val="465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C3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B92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9BD" w14:textId="76E71CE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5E5" w14:textId="77D6F02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870" w14:textId="695F00DD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FE03" w14:textId="30C9202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6D18" w14:textId="5562B76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77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CF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D3D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2BA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13293AB9" w14:textId="77777777" w:rsidTr="00C0177E">
        <w:trPr>
          <w:trHeight w:val="44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B37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8EC3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AC34" w14:textId="48A2E56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06CF" w14:textId="2B974A56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214,52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E45B" w14:textId="622B709E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221,80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3087" w14:textId="19CB29DA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366,80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118" w14:textId="0C71E2B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2ED7" w14:textId="10C4016E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E83E" w14:textId="664B0241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48D9" w14:textId="011DA723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7AC2" w14:textId="788B2D4C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8C3625" w:rsidRPr="00EA69A4" w14:paraId="6E87BAAB" w14:textId="77777777" w:rsidTr="00C0177E">
        <w:trPr>
          <w:trHeight w:val="300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14E" w14:textId="44DBAE6E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CB8" w14:textId="6206E1C5" w:rsidR="00871B2E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B172" w14:textId="3317FA2A" w:rsidR="00871B2E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641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968F" w14:textId="1C75D376" w:rsidR="00871B2E" w:rsidRPr="00EA69A4" w:rsidRDefault="00EA69A4" w:rsidP="00EA6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C69C" w14:textId="39C868D7" w:rsidR="00871B2E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46A2" w14:textId="1529B6BF" w:rsidR="00871B2E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8746" w14:textId="4EF91A44" w:rsidR="00871B2E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5AC7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4FAC" w14:textId="2F4AA095" w:rsidR="00871B2E" w:rsidRPr="00EA69A4" w:rsidRDefault="00EA69A4" w:rsidP="00EA6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48FB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521AB87D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2B21" w14:textId="45CCDDE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3.3.1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850" w14:textId="7DC4353C" w:rsidR="00871B2E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Содержани</w:t>
            </w:r>
            <w:r w:rsidR="00871B2E" w:rsidRPr="00EA69A4">
              <w:rPr>
                <w:sz w:val="24"/>
                <w:szCs w:val="24"/>
              </w:rPr>
              <w:lastRenderedPageBreak/>
              <w:t>е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816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65CB" w14:textId="5BB5EBB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981,100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15FB" w14:textId="79B4AE8D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425,800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13FA" w14:textId="4D5CBB1A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047,400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36D6" w14:textId="649E4AEA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871B2E" w:rsidRPr="00EA69A4">
              <w:rPr>
                <w:sz w:val="24"/>
                <w:szCs w:val="24"/>
              </w:rPr>
              <w:t>802,300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817E" w14:textId="2CCDE066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848,300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78C5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9035,300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FE7AC" w14:textId="6D2DA039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911,000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7D9D" w14:textId="6B2F8CE0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911,000</w:t>
            </w:r>
          </w:p>
        </w:tc>
      </w:tr>
      <w:tr w:rsidR="008C3625" w:rsidRPr="00EA69A4" w14:paraId="003F1D93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60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71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DEF" w14:textId="6D450DD0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10F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05FCB717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9B49" w14:textId="7EC48343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269F" w14:textId="395433EE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7933" w14:textId="66981739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98C2" w14:textId="22573F2A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0E49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EF1F" w14:textId="2872852C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419E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5D2E3746" w14:textId="77777777" w:rsidTr="00C0177E">
        <w:trPr>
          <w:trHeight w:val="1036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55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981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51D" w14:textId="1C7A735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администрация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D1BED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0293DB5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7D531F4D" w14:textId="3BA41545" w:rsidR="00871B2E" w:rsidRPr="00EA69A4" w:rsidRDefault="00871B2E" w:rsidP="00EA69A4">
            <w:pPr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981,100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E4C6BB" w14:textId="032064D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425,800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A8EB24" w14:textId="205C8003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047,400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51C3FC" w14:textId="174E4BA0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802,300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D8506B" w14:textId="77B0750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848,300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9209B6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9035,300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8B7A16" w14:textId="2324DD59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911,000</w:t>
            </w:r>
          </w:p>
        </w:tc>
        <w:tc>
          <w:tcPr>
            <w:tcW w:w="12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D77848" w14:textId="07E2C965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911,000</w:t>
            </w:r>
          </w:p>
        </w:tc>
      </w:tr>
      <w:tr w:rsidR="008C3625" w:rsidRPr="00EA69A4" w14:paraId="69034588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5F75" w14:textId="2BDBF8A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3.3.2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BFA" w14:textId="391A5E28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Содержание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текущий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ремонт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уличного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освещения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2C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E2A3" w14:textId="2D1768EF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820,700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4CF9" w14:textId="7A2AAD18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044,800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CA6A" w14:textId="64FCD3C2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3C2C" w14:textId="148CDA9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420,600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1A9B" w14:textId="12E388B4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912,800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961C" w14:textId="235E63A2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038,500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75EF" w14:textId="49FE8556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313,000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96B" w14:textId="02E37D45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313,000</w:t>
            </w:r>
          </w:p>
        </w:tc>
      </w:tr>
      <w:tr w:rsidR="008C3625" w:rsidRPr="00EA69A4" w14:paraId="68831024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F6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921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CC0" w14:textId="31BE371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195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2FC23CA1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C966" w14:textId="3BBB4AC9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30E3" w14:textId="3B014A56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3E59" w14:textId="4475AAC8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938E" w14:textId="4A4E5758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8368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F7EF" w14:textId="65810438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6CC7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1F85D3A9" w14:textId="77777777" w:rsidTr="00C0177E">
        <w:trPr>
          <w:trHeight w:val="1036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D0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B0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0A6E" w14:textId="3681927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администрация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70FC7" w14:textId="5EE9A77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820,700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1BC3" w14:textId="108F5E48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044,800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D2D7" w14:textId="6B2C6445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7B7D" w14:textId="6F1C3F6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4E25" w14:textId="439B26FE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8BDA" w14:textId="03FD2FCA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038,500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FCB2" w14:textId="7AA096DF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313,000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EB9E" w14:textId="213742D4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313,000</w:t>
            </w:r>
          </w:p>
        </w:tc>
      </w:tr>
      <w:tr w:rsidR="008C3625" w:rsidRPr="00EA69A4" w14:paraId="3D4D56C9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AE8" w14:textId="361693DC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3.3.3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F2F" w14:textId="15F5EF7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Озеленение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ACF1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5C3C" w14:textId="056F5B2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367,100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5CF7" w14:textId="790E92E2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2A2C" w14:textId="2E08762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CDE7" w14:textId="39E05E3E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CA52" w14:textId="7136642C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291,100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767E" w14:textId="0241F411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620,000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9D49" w14:textId="3591B3DF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C760" w14:textId="02E0A711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</w:tr>
      <w:tr w:rsidR="008C3625" w:rsidRPr="00EA69A4" w14:paraId="24AEC2CA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D9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BF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45C5" w14:textId="2DD582F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602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1656538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D456" w14:textId="6ACE127C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9182" w14:textId="12E06AB5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C66D" w14:textId="78E443A3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FECC" w14:textId="715FA7F7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8F40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48D9" w14:textId="1FBDABFE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B709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7C4ADE09" w14:textId="77777777" w:rsidTr="00C0177E">
        <w:trPr>
          <w:trHeight w:val="1036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626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6A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FA1C" w14:textId="3F5C50EB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администрация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E966" w14:textId="336B3400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D71B" w14:textId="2405DC2A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F3C3" w14:textId="04DFA7E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4839" w14:textId="2341F6FD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E7803" w14:textId="6E6AF1A6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0BF7" w14:textId="07CE169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620,000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ECC0" w14:textId="7AEC8CC9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82C7" w14:textId="7C5860E6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</w:tr>
      <w:tr w:rsidR="008C3625" w:rsidRPr="00EA69A4" w14:paraId="65FE59BA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05FD" w14:textId="08FC0C4B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Мероприятия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3.3.4.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B88" w14:textId="7EB7C59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Содержание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341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D662" w14:textId="62880A7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861,900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60FD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BF9F" w14:textId="541C4789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1E64" w14:textId="4E93EAF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541,40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9DE6" w14:textId="77111FEA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438A" w14:textId="60CF9D11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050,000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EDCE" w14:textId="295AF419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EE87" w14:textId="0C055895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</w:tr>
      <w:tr w:rsidR="008C3625" w:rsidRPr="00EA69A4" w14:paraId="152A2BAF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69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A0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FD00" w14:textId="79F6670A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BD2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79910D9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D2FE" w14:textId="18EFE665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3278" w14:textId="6350FDF1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D10E" w14:textId="4E4D302F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C70D" w14:textId="2A3B7E7A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03B4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0341" w14:textId="29C025DE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BFE9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426E2072" w14:textId="77777777" w:rsidTr="00C0177E">
        <w:trPr>
          <w:trHeight w:val="90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A7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31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6C61" w14:textId="4C56F8BA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администрация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8B9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13083591" w14:textId="326AF30F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861,900</w:t>
            </w:r>
          </w:p>
          <w:p w14:paraId="3CFBAC01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8246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7E16" w14:textId="030926D2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F6D8" w14:textId="068C9D9B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A90A" w14:textId="620FC1B3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C60A" w14:textId="7F7607B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050,000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4C92" w14:textId="696F9DD6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35D7" w14:textId="7DAD0711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000,000</w:t>
            </w:r>
          </w:p>
        </w:tc>
      </w:tr>
      <w:tr w:rsidR="008C3625" w:rsidRPr="00EA69A4" w14:paraId="04E6A1B3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8242" w14:textId="600AD2F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3.3.5.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8B0" w14:textId="2485BBA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Прочие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работы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CFF1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3FBE" w14:textId="7EB6BF0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687,22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4B24" w14:textId="4E67F643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103,200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8C3B" w14:textId="35FE67E8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885,000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7958" w14:textId="18F585F8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EA80" w14:textId="7974AF2D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1FEC" w14:textId="6EA38A63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960,000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5809" w14:textId="23D0A2E4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908,360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06B2" w14:textId="7525F260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908,360</w:t>
            </w:r>
          </w:p>
        </w:tc>
      </w:tr>
      <w:tr w:rsidR="008C3625" w:rsidRPr="00EA69A4" w14:paraId="31731EF6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B0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09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E73A" w14:textId="1F26130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696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47EA32E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1212" w14:textId="292A2140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3F4A" w14:textId="5188445F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D260" w14:textId="56BF49D4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D7435" w14:textId="65C9DBC8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EC19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4290" w14:textId="2D9E4472" w:rsidR="00871B2E" w:rsidRPr="00EA69A4" w:rsidRDefault="00EA69A4" w:rsidP="00EA6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7318" w14:textId="7777777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625" w:rsidRPr="00EA69A4" w14:paraId="3A34944C" w14:textId="77777777" w:rsidTr="00C0177E">
        <w:trPr>
          <w:trHeight w:val="1036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289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9F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DB69" w14:textId="0C1E2E48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администрация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2D7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4BB07A9B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4C5C6061" w14:textId="0DF1D35F" w:rsidR="00871B2E" w:rsidRPr="00EA69A4" w:rsidRDefault="00871B2E" w:rsidP="00EA69A4">
            <w:pPr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687,22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3B70" w14:textId="5B7A40D3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103,200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F521" w14:textId="68594B2F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CABA" w14:textId="392EE678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3650" w14:textId="2564CF78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4E8A" w14:textId="3EC68B97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960,000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D5CF" w14:textId="4BE5D326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908,360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193A" w14:textId="651F1A32" w:rsidR="00871B2E" w:rsidRPr="00EA69A4" w:rsidRDefault="00871B2E" w:rsidP="00EA69A4">
            <w:pPr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908,360</w:t>
            </w:r>
          </w:p>
        </w:tc>
      </w:tr>
      <w:tr w:rsidR="008C3625" w:rsidRPr="00EA69A4" w14:paraId="432D9046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F35E" w14:textId="395A8BCF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2C2" w14:textId="349A73A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Развитие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градостроительной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D3B9" w14:textId="6988796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34CE" w14:textId="007A7CB8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791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7F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CFA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A2A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6A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E89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5BC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8C3625" w:rsidRPr="00EA69A4" w14:paraId="4C7F0031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2FF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B1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F48" w14:textId="45F55888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8C6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AD0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963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A52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B07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045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724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9F6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34E91A1" w14:textId="77777777" w:rsidTr="00C0177E">
        <w:trPr>
          <w:trHeight w:val="45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467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E4C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983F" w14:textId="739B848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6C2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B22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1D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C3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48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C83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7D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B0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4C8423DB" w14:textId="77777777" w:rsidTr="00C0177E">
        <w:trPr>
          <w:trHeight w:val="45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716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704E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37A1" w14:textId="74D5A88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E66B" w14:textId="1DDD0C1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2E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F9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4DE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9E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A14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489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1DC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8C3625" w:rsidRPr="00EA69A4" w14:paraId="0D518E69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6600" w14:textId="07C49FF5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E86" w14:textId="0FF32BE6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Регулирование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вопросов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административно-территориального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F7B7" w14:textId="642FB70A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E154" w14:textId="009DCF49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1B2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8F2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892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794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BBC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044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DD8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8C3625" w:rsidRPr="00EA69A4" w14:paraId="23258C6A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F0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1D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F356" w14:textId="60ADA93A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DD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D60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ED7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B72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433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773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317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ED8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4D5070EC" w14:textId="77777777" w:rsidTr="00C0177E">
        <w:trPr>
          <w:trHeight w:val="45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F7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AF0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8C33" w14:textId="745AACD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79D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39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80A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6E7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8EB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21F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291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5D2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6966267D" w14:textId="77777777" w:rsidTr="00C0177E">
        <w:trPr>
          <w:trHeight w:val="455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E4F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89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6C1F" w14:textId="388E661E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A260" w14:textId="27688969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10C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265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D03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E52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04F3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BAD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A3E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8C3625" w:rsidRPr="00EA69A4" w14:paraId="0630AA37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B90" w14:textId="057B834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A59" w14:textId="050416C0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Комплексное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развитие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сельских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434C" w14:textId="5B952F04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B8F0" w14:textId="0CF584F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29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32AA" w14:textId="772E6893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606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AB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CDA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088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4DB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1F8DCB9D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FD3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BD7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14B2" w14:textId="161CB62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D658" w14:textId="6EED4D54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41A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23E2" w14:textId="7D41333F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782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755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75A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374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52D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77D7C10" w14:textId="77777777" w:rsidTr="00C0177E">
        <w:trPr>
          <w:trHeight w:val="465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0C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BB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4B20" w14:textId="3E43960B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6D3" w14:textId="4808B8B3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527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8135" w14:textId="23EC9D85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A50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97B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4A3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6BC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B429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DE6DAC2" w14:textId="77777777" w:rsidTr="00C0177E">
        <w:trPr>
          <w:trHeight w:val="44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2C54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D66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57B2" w14:textId="57A44802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391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9AC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63B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5AF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913F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08F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8E9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62A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5C8E23A1" w14:textId="77777777" w:rsidTr="00C0177E">
        <w:trPr>
          <w:trHeight w:val="300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329E" w14:textId="77557500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80E" w14:textId="1DC246E1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Обустройство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площадок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накопления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твердых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коммунальных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3FEB" w14:textId="1D144A09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E200" w14:textId="0DD20213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0CB8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A5EB" w14:textId="236DB753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EF4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640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8102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134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484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0E637CDD" w14:textId="77777777" w:rsidTr="00C0177E">
        <w:trPr>
          <w:trHeight w:val="300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9E7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AC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77F7" w14:textId="0AE5FF1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14BF" w14:textId="5C3BE414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D14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8916" w14:textId="0D1FBFE9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CC1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341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7F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DDA1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44A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70C30E6A" w14:textId="77777777" w:rsidTr="00C0177E">
        <w:trPr>
          <w:trHeight w:val="465"/>
          <w:jc w:val="center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FDD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FE5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36EC" w14:textId="10B5D3C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AE16" w14:textId="11321B42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5E3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C7E9" w14:textId="73BD96E0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249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40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E666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C234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14F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8C3625" w:rsidRPr="00EA69A4" w14:paraId="3CEF2557" w14:textId="77777777" w:rsidTr="00C0177E">
        <w:trPr>
          <w:trHeight w:val="440"/>
          <w:jc w:val="center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F6EA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2F8" w14:textId="77777777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2444" w14:textId="2249DF43" w:rsidR="00871B2E" w:rsidRPr="00EA69A4" w:rsidRDefault="00871B2E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2C2E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B4B5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4EF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DB1C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989D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97E7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3CB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42B" w14:textId="77777777" w:rsidR="00871B2E" w:rsidRPr="00EA69A4" w:rsidRDefault="00871B2E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</w:tbl>
    <w:p w14:paraId="3D784DC7" w14:textId="77777777" w:rsidR="00360A64" w:rsidRPr="00EA69A4" w:rsidRDefault="00360A64" w:rsidP="00EA69A4">
      <w:pPr>
        <w:rPr>
          <w:sz w:val="24"/>
          <w:szCs w:val="24"/>
        </w:rPr>
      </w:pPr>
    </w:p>
    <w:p w14:paraId="4FB497DF" w14:textId="77777777" w:rsidR="00053785" w:rsidRPr="00EA69A4" w:rsidRDefault="00053785" w:rsidP="00EA69A4">
      <w:pPr>
        <w:ind w:firstLine="0"/>
        <w:rPr>
          <w:sz w:val="24"/>
          <w:szCs w:val="24"/>
        </w:rPr>
        <w:sectPr w:rsidR="00053785" w:rsidRPr="00EA69A4" w:rsidSect="00EA69A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5E3319A1" w14:textId="7D9349D2" w:rsidR="00053785" w:rsidRPr="00EA69A4" w:rsidRDefault="00053785" w:rsidP="00EA69A4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  <w:r w:rsidRPr="00EA69A4">
        <w:rPr>
          <w:sz w:val="24"/>
          <w:szCs w:val="24"/>
        </w:rPr>
        <w:lastRenderedPageBreak/>
        <w:t>Приложение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836095" w:rsidRPr="00EA69A4">
        <w:rPr>
          <w:sz w:val="24"/>
          <w:szCs w:val="24"/>
        </w:rPr>
        <w:t>2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постановлению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администрации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</w:t>
      </w:r>
      <w:r w:rsidR="006C6D06" w:rsidRPr="00EA69A4">
        <w:rPr>
          <w:sz w:val="24"/>
          <w:szCs w:val="24"/>
        </w:rPr>
        <w:t>кого</w:t>
      </w:r>
      <w:r w:rsidR="00EA69A4">
        <w:rPr>
          <w:sz w:val="24"/>
          <w:szCs w:val="24"/>
        </w:rPr>
        <w:t xml:space="preserve"> </w:t>
      </w:r>
      <w:r w:rsidR="006C6D06"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="006C6D06"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="006C6D06"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="006C6D06" w:rsidRPr="00EA69A4">
        <w:rPr>
          <w:sz w:val="24"/>
          <w:szCs w:val="24"/>
        </w:rPr>
        <w:t>от</w:t>
      </w:r>
      <w:r w:rsidR="00EA69A4">
        <w:rPr>
          <w:sz w:val="24"/>
          <w:szCs w:val="24"/>
        </w:rPr>
        <w:t xml:space="preserve"> </w:t>
      </w:r>
      <w:r w:rsidR="006C6D06" w:rsidRPr="00EA69A4">
        <w:rPr>
          <w:sz w:val="24"/>
          <w:szCs w:val="24"/>
        </w:rPr>
        <w:t>«</w:t>
      </w:r>
      <w:r w:rsidR="00C0177E">
        <w:rPr>
          <w:sz w:val="24"/>
          <w:szCs w:val="24"/>
        </w:rPr>
        <w:t>29</w:t>
      </w:r>
      <w:r w:rsidRPr="00EA69A4">
        <w:rPr>
          <w:sz w:val="24"/>
          <w:szCs w:val="24"/>
        </w:rPr>
        <w:t>»</w:t>
      </w:r>
      <w:r w:rsidR="00EA69A4">
        <w:rPr>
          <w:sz w:val="24"/>
          <w:szCs w:val="24"/>
        </w:rPr>
        <w:t xml:space="preserve"> </w:t>
      </w:r>
      <w:r w:rsidR="00C0177E">
        <w:rPr>
          <w:sz w:val="24"/>
          <w:szCs w:val="24"/>
        </w:rPr>
        <w:t>марта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202</w:t>
      </w:r>
      <w:r w:rsidR="00943DFF" w:rsidRPr="00EA69A4">
        <w:rPr>
          <w:sz w:val="24"/>
          <w:szCs w:val="24"/>
        </w:rPr>
        <w:t>2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C0177E">
        <w:rPr>
          <w:sz w:val="24"/>
          <w:szCs w:val="24"/>
        </w:rPr>
        <w:t>128</w:t>
      </w:r>
    </w:p>
    <w:p w14:paraId="696B2A99" w14:textId="77777777" w:rsidR="00053785" w:rsidRPr="00EA69A4" w:rsidRDefault="00053785" w:rsidP="00EA69A4">
      <w:pPr>
        <w:jc w:val="right"/>
        <w:rPr>
          <w:sz w:val="24"/>
          <w:szCs w:val="24"/>
        </w:rPr>
      </w:pPr>
    </w:p>
    <w:p w14:paraId="4F4E2C1D" w14:textId="08837B20" w:rsidR="00053785" w:rsidRPr="00EA69A4" w:rsidRDefault="00053785" w:rsidP="00EA69A4">
      <w:pPr>
        <w:jc w:val="center"/>
        <w:rPr>
          <w:sz w:val="24"/>
          <w:szCs w:val="24"/>
        </w:rPr>
      </w:pPr>
      <w:r w:rsidRPr="00EA69A4">
        <w:rPr>
          <w:sz w:val="24"/>
          <w:szCs w:val="24"/>
        </w:rPr>
        <w:t>Финансовое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обеспечение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и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прогнозная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(справочная)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оценка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расходов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местн</w:t>
      </w:r>
      <w:r w:rsidR="00943DFF" w:rsidRPr="00EA69A4">
        <w:rPr>
          <w:sz w:val="24"/>
          <w:szCs w:val="24"/>
        </w:rPr>
        <w:t>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бюджетов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реализацию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программы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Калачеевского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муниципального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района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Воронежской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области</w:t>
      </w:r>
    </w:p>
    <w:p w14:paraId="04FF2A08" w14:textId="77777777" w:rsidR="00C91AEF" w:rsidRPr="00EA69A4" w:rsidRDefault="00C91AEF" w:rsidP="00EA69A4">
      <w:pPr>
        <w:rPr>
          <w:sz w:val="24"/>
          <w:szCs w:val="24"/>
        </w:rPr>
      </w:pPr>
    </w:p>
    <w:tbl>
      <w:tblPr>
        <w:tblW w:w="14529" w:type="dxa"/>
        <w:tblLayout w:type="fixed"/>
        <w:tblLook w:val="04A0" w:firstRow="1" w:lastRow="0" w:firstColumn="1" w:lastColumn="0" w:noHBand="0" w:noVBand="1"/>
      </w:tblPr>
      <w:tblGrid>
        <w:gridCol w:w="1917"/>
        <w:gridCol w:w="1889"/>
        <w:gridCol w:w="1689"/>
        <w:gridCol w:w="1134"/>
        <w:gridCol w:w="1230"/>
        <w:gridCol w:w="1230"/>
        <w:gridCol w:w="1034"/>
        <w:gridCol w:w="992"/>
        <w:gridCol w:w="1134"/>
        <w:gridCol w:w="1134"/>
        <w:gridCol w:w="1134"/>
        <w:gridCol w:w="12"/>
      </w:tblGrid>
      <w:tr w:rsidR="001B525B" w:rsidRPr="00EA69A4" w14:paraId="61BD3B4E" w14:textId="77777777" w:rsidTr="00F671F3">
        <w:trPr>
          <w:trHeight w:val="69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20C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Статус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898" w14:textId="616EA54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Наименование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подпрограммы,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основного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мероприятия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7B7" w14:textId="0751DBF5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Источники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ресурсного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обеспечения</w:t>
            </w:r>
          </w:p>
        </w:tc>
        <w:tc>
          <w:tcPr>
            <w:tcW w:w="9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FFAB" w14:textId="6392B75E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Оценка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расходов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годам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муниципальной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программы,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тыс.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руб.</w:t>
            </w:r>
          </w:p>
        </w:tc>
      </w:tr>
      <w:tr w:rsidR="00F671F3" w:rsidRPr="00EA69A4" w14:paraId="3C5DEC6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6AA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DBE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DE87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A5FB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</w:t>
            </w:r>
          </w:p>
          <w:p w14:paraId="69B045DA" w14:textId="77777777" w:rsidR="001B525B" w:rsidRPr="00EA69A4" w:rsidRDefault="001B525B" w:rsidP="00EA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AD3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971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741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556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D3A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A66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8AF7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2026</w:t>
            </w:r>
          </w:p>
        </w:tc>
      </w:tr>
      <w:tr w:rsidR="00F671F3" w:rsidRPr="00EA69A4" w14:paraId="7C9737E2" w14:textId="77777777" w:rsidTr="00F671F3">
        <w:trPr>
          <w:gridAfter w:val="1"/>
          <w:wAfter w:w="12" w:type="dxa"/>
          <w:trHeight w:val="510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6D1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C7F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59F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44E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903" w14:textId="1030BEB6" w:rsidR="001B525B" w:rsidRPr="00EA69A4" w:rsidRDefault="001B525B" w:rsidP="00EA69A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(первый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629" w14:textId="26E91AD8" w:rsidR="001B525B" w:rsidRPr="00EA69A4" w:rsidRDefault="001B525B" w:rsidP="00EA69A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(второй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D6F" w14:textId="3258796C" w:rsidR="001B525B" w:rsidRPr="00EA69A4" w:rsidRDefault="001B525B" w:rsidP="00EA69A4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(третий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5FC" w14:textId="6059D53B" w:rsidR="001B525B" w:rsidRPr="00EA69A4" w:rsidRDefault="001B525B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(четвертый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55C" w14:textId="00AE2E4F" w:rsidR="001B525B" w:rsidRPr="00EA69A4" w:rsidRDefault="001B525B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(пятый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8D4" w14:textId="02566A54" w:rsidR="001B525B" w:rsidRPr="00EA69A4" w:rsidRDefault="001B525B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(шестой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81F" w14:textId="3DD374F7" w:rsidR="001B525B" w:rsidRPr="00EA69A4" w:rsidRDefault="001B525B" w:rsidP="00EA69A4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(седьмой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реализации)</w:t>
            </w:r>
          </w:p>
        </w:tc>
      </w:tr>
      <w:tr w:rsidR="00F671F3" w:rsidRPr="00EA69A4" w14:paraId="07F3F0E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526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9F2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C45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F783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B44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EE7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D89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D89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686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FC8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1F9" w14:textId="77777777" w:rsidR="001B525B" w:rsidRPr="00EA69A4" w:rsidRDefault="001B525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</w:p>
        </w:tc>
      </w:tr>
      <w:tr w:rsidR="00F671F3" w:rsidRPr="00EA69A4" w14:paraId="21F428F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FCE" w14:textId="16FA2CB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МУНИЦИПАЛЬНАЯ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ПРОГРАММА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56C" w14:textId="1E9956C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"Обеспечение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коммунальными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услугами,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содействие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энергосбережению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2020-2026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годы"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3EE" w14:textId="796A3944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72E" w14:textId="2B46264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466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666,52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1C3" w14:textId="38366A0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788,10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B559" w14:textId="5369CB8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239,50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D0F4" w14:textId="638944F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72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E44" w14:textId="147A024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8770" w14:textId="76DC68F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9A46" w14:textId="67BDCA89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26F4" w14:textId="33B8EA5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</w:tr>
      <w:tr w:rsidR="00F671F3" w:rsidRPr="00EA69A4" w14:paraId="1B21181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32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51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407" w14:textId="191E7F6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C2BD" w14:textId="033B558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793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1C49" w14:textId="745B58CB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F16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41A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9A5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E0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D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A7F8D7E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0F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22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826" w14:textId="5CD7521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AE71" w14:textId="3D5E207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286,80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E35" w14:textId="70795EF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07B0" w14:textId="1BCB42E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128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D796" w14:textId="50C094B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57A7" w14:textId="6F412F6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8A6A" w14:textId="1230910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22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D03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D87557B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C4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6B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6C1" w14:textId="362942E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B8A4" w14:textId="5FEF4F0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188,52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CD7" w14:textId="17FECF9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458,10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15F6" w14:textId="7B81132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021,30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60BF" w14:textId="53AC784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6C2F" w14:textId="60B2EDC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1706" w14:textId="2B18F24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3BF" w14:textId="4AD8552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8D09" w14:textId="0442A0E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262,36</w:t>
            </w:r>
          </w:p>
        </w:tc>
      </w:tr>
      <w:tr w:rsidR="00F671F3" w:rsidRPr="00EA69A4" w14:paraId="4D48A1E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6E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FE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AE9" w14:textId="32C328AE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C41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AD2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85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B10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2B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D08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09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812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479B638" w14:textId="77777777" w:rsidTr="00F671F3">
        <w:trPr>
          <w:gridAfter w:val="1"/>
          <w:wAfter w:w="12" w:type="dxa"/>
          <w:trHeight w:val="315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0C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BE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9D0" w14:textId="2EEC2C4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E3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182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169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AD9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54E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D0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18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7C6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06E8DF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F4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63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C45" w14:textId="0F4A377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71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C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43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9C5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A15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B51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CED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748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0DF4D3B" w14:textId="77777777" w:rsidTr="00F671F3">
        <w:trPr>
          <w:gridAfter w:val="1"/>
          <w:wAfter w:w="12" w:type="dxa"/>
          <w:trHeight w:val="48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EC4" w14:textId="63BCBFB6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FB9" w14:textId="034B2AA6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Развитие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сети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автомобильных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дорог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общего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пользования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значения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501" w14:textId="57408B66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0AC" w14:textId="010445B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EED3" w14:textId="05919609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431,40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BD57" w14:textId="4C56094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676,20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7E48" w14:textId="7E0239D8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7B88" w14:textId="50AEA7B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CF0C" w14:textId="52B6748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D381" w14:textId="419D2D0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D506" w14:textId="4E8C76D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F671F3" w:rsidRPr="00EA69A4" w14:paraId="22931B9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24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62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5B9" w14:textId="23F25B8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2ED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BB0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6E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D9B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86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952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8A9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488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374D074" w14:textId="77777777" w:rsidTr="00F671F3">
        <w:trPr>
          <w:gridAfter w:val="1"/>
          <w:wAfter w:w="12" w:type="dxa"/>
          <w:trHeight w:val="27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B7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73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087" w14:textId="055CB2FB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9990" w14:textId="695C2199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392,10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04BA" w14:textId="243F2A9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960,30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1E1F" w14:textId="7D0781E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681,90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134" w14:textId="251B059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7A0" w14:textId="7B5F120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3D49" w14:textId="59101AD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012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D7E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830E3B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9C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19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51E" w14:textId="38F3A47F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399F" w14:textId="2461AB6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003,10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6D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471,10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8C16" w14:textId="13D5065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994,30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1F5A" w14:textId="74192A0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A72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16E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868B" w14:textId="3B5F220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482E" w14:textId="56297B6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F671F3" w:rsidRPr="00EA69A4" w14:paraId="10E5C12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5C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2B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CA6" w14:textId="7B1EC1AB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AC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31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962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EE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9EC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457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7B7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3AA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D82743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DD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95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46C" w14:textId="126CEBF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BF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58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036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21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16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CBC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7D3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89D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1142AC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42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36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7EF" w14:textId="6B3EAE7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03C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3FA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A1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52D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C5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29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5BE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877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84A09A7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3B5" w14:textId="026E651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A91" w14:textId="0D52AA7B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EE9" w14:textId="6639DD30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C05D" w14:textId="4C399B34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82F5" w14:textId="06CFA870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BC4F" w14:textId="562446D7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EB3A" w14:textId="52C0103C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9AF" w14:textId="67528A96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2A8F" w14:textId="40CBAADA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B53" w14:textId="51271A44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1505" w14:textId="59E1B22B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671F3" w:rsidRPr="00EA69A4" w14:paraId="729B37F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549" w14:textId="06DA55B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1.1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54B" w14:textId="63E987A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Организация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выполнения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работ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капитальному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(текущему)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ремонту,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реконструкции,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строительству</w:t>
            </w:r>
            <w:r w:rsidR="00595D62" w:rsidRPr="00EA69A4">
              <w:rPr>
                <w:sz w:val="24"/>
                <w:szCs w:val="24"/>
              </w:rPr>
              <w:t>,</w:t>
            </w:r>
            <w:r w:rsidR="00EA69A4">
              <w:rPr>
                <w:sz w:val="24"/>
                <w:szCs w:val="24"/>
              </w:rPr>
              <w:t xml:space="preserve"> </w:t>
            </w:r>
            <w:r w:rsidR="00595D62"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="00595D62"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="00595D62" w:rsidRPr="00EA69A4">
              <w:rPr>
                <w:sz w:val="24"/>
                <w:szCs w:val="24"/>
              </w:rPr>
              <w:t>числе</w:t>
            </w:r>
            <w:r w:rsidR="00EA69A4">
              <w:rPr>
                <w:sz w:val="24"/>
                <w:szCs w:val="24"/>
              </w:rPr>
              <w:t xml:space="preserve"> </w:t>
            </w:r>
            <w:r w:rsidR="00595D62" w:rsidRPr="00EA69A4">
              <w:rPr>
                <w:sz w:val="24"/>
                <w:szCs w:val="24"/>
              </w:rPr>
              <w:t>проектированию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автомобильных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дорог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местного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значения,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искусственных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сооружений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них,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тротуаров,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дворовых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территорий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491" w14:textId="221CEAB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92F8" w14:textId="0B3D8C6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E3F9" w14:textId="693F4F4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431,40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3EB" w14:textId="4514B10B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676,20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4DC1" w14:textId="28AA25C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C7B7" w14:textId="4E3711D8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B92E" w14:textId="715FF0B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3BC" w14:textId="4EEEEBB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DF6" w14:textId="393945E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F671F3" w:rsidRPr="00EA69A4" w14:paraId="6B8EB28B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12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78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E54" w14:textId="5E86381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28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21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A03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1FB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9F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816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7A5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A45E9A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A0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E7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477" w14:textId="04A86D0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7F06" w14:textId="507BE15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161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392,10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E232" w14:textId="7F7ECAE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960,30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9E9" w14:textId="63280CE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681,90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000" w14:textId="11D6B688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2079" w14:textId="3006AF4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67B9" w14:textId="43160A4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ECA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20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D3A34C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2C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CE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3D3" w14:textId="056D83D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7396" w14:textId="1C0D11A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003,10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023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471,10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7457" w14:textId="464FBC7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994,30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FE75" w14:textId="508E9B3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819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EC8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D87F" w14:textId="1A790FAC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4C7E" w14:textId="09891C4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000,00</w:t>
            </w:r>
          </w:p>
        </w:tc>
      </w:tr>
      <w:tr w:rsidR="00F671F3" w:rsidRPr="00EA69A4" w14:paraId="25AAE9D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FD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8F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B62" w14:textId="4A192939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E5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B5B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8A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073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C58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2E2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558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C6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252371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67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5E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E2A" w14:textId="79F5ACC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8A4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712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ABB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08D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AC0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372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ABF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F7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31E620E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270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6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936" w14:textId="6A3C04F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60D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263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4E9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BFF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1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F8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B68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873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4C6C77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6CF" w14:textId="4028176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1.2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9A1" w14:textId="1383D1F8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кадастровых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работ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4A8" w14:textId="65C82C93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93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08C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900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EE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B1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407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D2A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83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6AABEC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A1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18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320" w14:textId="4F4E6DA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67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562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91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C3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0A0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F63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EBA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5F8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D8F50D0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7C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46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FE7" w14:textId="6FA8B21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E70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2C9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AA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B75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49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B0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C7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AEB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3780EA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8B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55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7FE" w14:textId="7719259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81E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17F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10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DDD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5EF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46D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EF7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20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CC698C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E2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BF0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413" w14:textId="7F90EB38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73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37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7EB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F35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C6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A14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B0D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89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BE79F3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15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D1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420" w14:textId="1A993D1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E3F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3E2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03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21B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96D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5C2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1F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696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23A905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D5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79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609" w14:textId="5C2A1B54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389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0CD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3F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5FC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866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65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8B3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3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1A0FF5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97C" w14:textId="512D20C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681" w14:textId="0EB5AED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Создание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условий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для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обеспечения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качественными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услугами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ЖКХ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населения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89D" w14:textId="189A566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DB5A" w14:textId="2BFA4AF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848,10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EE01" w14:textId="07FDF31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894,40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5BD3" w14:textId="7916156F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488,30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A81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265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2F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6D3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F44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F671F3" w:rsidRPr="00EA69A4" w14:paraId="27B24ADC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6D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818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BC0" w14:textId="1C6C876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ED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682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FA1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AD2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F1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638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A57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3F9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2C012E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1B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0A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868" w14:textId="6E9665C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7569" w14:textId="0AAEC5D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2FDC" w14:textId="088AAE2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248,20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85B" w14:textId="759555F9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318,00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D84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BB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152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E89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888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C06E79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8D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D6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207" w14:textId="6F2BCAB6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51CE" w14:textId="443AFF3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2ED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646,20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DFB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15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8C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2ED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2EA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293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F671F3" w:rsidRPr="00EA69A4" w14:paraId="56CE5CA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47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47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D36" w14:textId="5ED0EDAC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46A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9F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CC0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F6F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8D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820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B3D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22C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3CBBA9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C8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2E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F9B" w14:textId="37AAF96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01C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6C1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643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3C2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51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C7E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A0E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89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ABFDCBB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DB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A4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8E5" w14:textId="698E6E2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676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B41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33D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968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BA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ABF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BCF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F2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E5AA1B0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329" w14:textId="65387BC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B79" w14:textId="1B7920B3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7E9" w14:textId="348A3B01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DF27" w14:textId="2C3619FC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95EA" w14:textId="4943451C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F512" w14:textId="214D5ED6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7CD1" w14:textId="06B2C9E6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507E" w14:textId="31E78522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C147" w14:textId="6FFC51CD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698D" w14:textId="17B4D877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3F3B" w14:textId="468E89CC" w:rsidR="00B314EA" w:rsidRPr="00EA69A4" w:rsidRDefault="00EA69A4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671F3" w:rsidRPr="00EA69A4" w14:paraId="65F67E2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C1A" w14:textId="6CC5F40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2.1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002" w14:textId="1AA67E9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Строительство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модернизация</w:t>
            </w:r>
            <w:r w:rsidR="00EA69A4">
              <w:rPr>
                <w:sz w:val="24"/>
                <w:szCs w:val="24"/>
              </w:rPr>
              <w:t xml:space="preserve">              </w:t>
            </w:r>
            <w:r w:rsidRPr="00EA69A4">
              <w:rPr>
                <w:sz w:val="24"/>
                <w:szCs w:val="24"/>
              </w:rPr>
              <w:t>инженерно-коммунальной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инфраструктуры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90C" w14:textId="5F370436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BD4D" w14:textId="691C116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426,40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18CE" w14:textId="79DF952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831,20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448B" w14:textId="240A42E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445,20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5AB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1C1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0F8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62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614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5E66BCC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2E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24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D22" w14:textId="4F43D75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02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CB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56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5DB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D7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21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09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BA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22BADD0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3A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A7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D46" w14:textId="1B0A5D3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26AE" w14:textId="2E354BD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A94B" w14:textId="30725C3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248,20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20C" w14:textId="104E820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318,00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FAF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CAC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DCD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BB3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036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39FBE4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FC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78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5C2" w14:textId="36DA9526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A5C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860,20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1DB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583,00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391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127,20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1CB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C37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9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D0D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D2C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2D3163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E9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98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7DA" w14:textId="3217DD60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01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DD9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8E2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11C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DC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1D1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2C2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FAB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5881EB7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12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5A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E74" w14:textId="4D644E8F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8DF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E2D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23D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42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0BB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686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CDB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3D6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509159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FD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89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4F5" w14:textId="1046A2A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BE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9F3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84E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704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F52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92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7DE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FBB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20D021C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7FC" w14:textId="5DA83BC9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2.2.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821" w14:textId="6C5E7A17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дворовых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территорий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BB3" w14:textId="1827F96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375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818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2D7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75F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8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963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88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A1D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F9ACF9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4D0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4D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DFC" w14:textId="0F63E1A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6E6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B63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4B4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CC1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89E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778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049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AD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C0E82E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41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A23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390" w14:textId="5F1A938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9D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BB7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D1E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10B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2F5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E4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C4B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E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39FE21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1A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9D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C73" w14:textId="3621D444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CE7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18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88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B3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D0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7C1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AA7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9D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8FC800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33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8A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AA3" w14:textId="698FE2D2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4E9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EEF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5A1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E7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07F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4B6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936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444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04B543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E40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8B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7DC" w14:textId="7BF634E3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DE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01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2A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CB4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9BF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F9C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EC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48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0AEF44B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EB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41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03C" w14:textId="57B9FA2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626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72F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4E8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AB9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9BF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4F8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EC3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C0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574961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582" w14:textId="71A08A5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2.3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1EA" w14:textId="137F67E0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Капитальный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многоквартирных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домов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EA4" w14:textId="127ED14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8A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421,70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B26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63,20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7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C2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02D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04D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88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AF4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F671F3" w:rsidRPr="00EA69A4" w14:paraId="4867B101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23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55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80A" w14:textId="7B3D855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24E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9F4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7B4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134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C67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5D8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FAE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66B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47A194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7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60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C06" w14:textId="143FA0F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F1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883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5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80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F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38C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CB1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26A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ABC7FFF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A9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92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515" w14:textId="2544AEA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9A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421,70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690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63,20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F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43,10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BA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19D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BF6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566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05D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80,00</w:t>
            </w:r>
          </w:p>
        </w:tc>
      </w:tr>
      <w:tr w:rsidR="00F671F3" w:rsidRPr="00EA69A4" w14:paraId="06B7F18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08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1B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367" w14:textId="1662ED6D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98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FCD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65E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FF5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D3A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09B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372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D1E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6D627E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52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BC0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064" w14:textId="32FEAB6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56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C9C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E16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89D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808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88B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0EF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448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60CD06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3C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DA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91F" w14:textId="70D3031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FD1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4B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0A2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87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023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65D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115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486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47873A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851" w14:textId="7F2AEAD4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ED0" w14:textId="0F721ED4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Организация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благоустройства,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обеспечение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чистоты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порядка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территории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городского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поселения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город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Калач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DC1" w14:textId="05DE46A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6E3" w14:textId="05614DE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234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326,82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39DD" w14:textId="78C0B2E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343,30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7D14" w14:textId="6A48EFD8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80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177,70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3139" w14:textId="535504C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5CA1" w14:textId="6F63849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6F52" w14:textId="044FE9E8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66AA" w14:textId="42281561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8BB6" w14:textId="3741355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F671F3" w:rsidRPr="00EA69A4" w14:paraId="3CC2838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96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76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92F" w14:textId="03503A6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649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B9A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8A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056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2BF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AF3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E74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C39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EF2E96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55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CE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AEB" w14:textId="41E8E5D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1366" w14:textId="11F53A5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919,10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1B94" w14:textId="5615BD3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C957" w14:textId="20572FCB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617,70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00E0" w14:textId="33CB430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450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F09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61D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844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086C78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0A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1D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322" w14:textId="273AE3F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CD1E" w14:textId="250A1B58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FC27" w14:textId="7DB0731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221,80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0836" w14:textId="119B76F2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C142" w14:textId="66B9CC99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B8F2" w14:textId="5084DC7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100D" w14:textId="19A6832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B164" w14:textId="1200816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2E09" w14:textId="0A7F146C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F671F3" w:rsidRPr="00EA69A4" w14:paraId="65418297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2C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0D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E4F" w14:textId="3BE7ACD4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внебюджетные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FD3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3DD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46E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12E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AD6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92C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674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101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3CE34E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4F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64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8E8" w14:textId="0231A44B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CF1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011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AC7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2F2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825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628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92C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D02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3B5309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52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BF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701" w14:textId="3B0CE47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729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D79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F1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882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747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144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B48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524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5D1FB0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522" w14:textId="297BA18C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3.1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43E" w14:textId="7BD9A1A9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Благоустройство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скверов,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бульвара,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центральной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площади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EA9" w14:textId="5076744A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05D0" w14:textId="2B8D60FC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608,80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F666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7DE" w14:textId="31DB0E92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608,80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8E0F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A32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459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AF69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2A41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B8B803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EF4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BEA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F77" w14:textId="5848EC29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21CF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B322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C3EB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DA6D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4916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A164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4F59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D0E4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42CE68C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91A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A10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374" w14:textId="7E0CD24B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3975" w14:textId="28A2293D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415,60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2210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6A4B" w14:textId="691C4DC9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415,60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BF14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13F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374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39D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4C39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95DCCE1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968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EBD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7FA" w14:textId="3E62A04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27F4" w14:textId="1A1329CE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193,20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9615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052" w14:textId="261FD2CA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193,20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0893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0A0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9012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C321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27F" w14:textId="77777777" w:rsidR="0090039B" w:rsidRPr="00EA69A4" w:rsidRDefault="0090039B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59ABDB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D2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D9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334" w14:textId="384BC83E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D3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DD8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6AC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089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A6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08B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418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D67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010C16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BD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1D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28E" w14:textId="190204D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DCD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FF7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35C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E53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50B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FE2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37C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685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72C03B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03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55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03E" w14:textId="360405D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A3E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F92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53A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563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C9E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C2A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B16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42C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9E6D82C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67F" w14:textId="28B1739F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3.2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903" w14:textId="0ECE441F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Калач.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786" w14:textId="6008E62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25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8A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627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F92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195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20E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5F5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9B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7E5107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8E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B5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E90" w14:textId="2505F53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9D7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322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E98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2CE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3E4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47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544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5DB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9357E5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64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81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697" w14:textId="7A4EFD8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98B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F4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19A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17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50F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B19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90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8C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CD2CAD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C8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69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5E1" w14:textId="73DA2AD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469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A6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7E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7EA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51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1F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0BF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69F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C00B61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CE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85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DBD" w14:textId="08803DDB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B99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330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E88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9FB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28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2AA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7AE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8E4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BA91C50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72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42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52E" w14:textId="1972FC6B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1F9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C17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E0D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962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AA4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BB5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C62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C64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63E02AC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69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34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3E2" w14:textId="1D16A0E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1C0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D77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F72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324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1CD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331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978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240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984183B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EE7" w14:textId="1DC92FA8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329" w14:textId="1C391F28" w:rsidR="0090039B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0039B" w:rsidRPr="00EA69A4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lastRenderedPageBreak/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Калач,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энергосбережение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бюджетной</w:t>
            </w:r>
            <w:r>
              <w:rPr>
                <w:sz w:val="24"/>
                <w:szCs w:val="24"/>
              </w:rPr>
              <w:t xml:space="preserve"> </w:t>
            </w:r>
            <w:r w:rsidR="0090039B" w:rsidRPr="00EA69A4">
              <w:rPr>
                <w:sz w:val="24"/>
                <w:szCs w:val="24"/>
              </w:rPr>
              <w:t>сфере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B0F" w14:textId="6D57E1EA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2D02" w14:textId="37140C0A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718,02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8867" w14:textId="0E6728AD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35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343,30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017" w14:textId="0713BF8A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62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568,90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91D2" w14:textId="0D624F8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41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F95C" w14:textId="6477B440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109E" w14:textId="55BAFB11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6135" w14:textId="5D067CA9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DFA2" w14:textId="7D844A8E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F671F3" w:rsidRPr="00EA69A4" w14:paraId="688F284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9C2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EE0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38C" w14:textId="69EEAB02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FDF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AF5B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0961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A77B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D9FA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F974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25E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D813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83A4A77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0F6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BAA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A9E" w14:textId="5B021CE3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E2A3" w14:textId="578C8253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36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503,50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6F24" w14:textId="2EEE51A2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121,50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F71" w14:textId="30777D34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202,10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A50" w14:textId="088822B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F712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365E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A344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4FDB" w14:textId="777777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29FCE6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320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20C" w14:textId="77777777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DA8" w14:textId="7F897B9A" w:rsidR="0090039B" w:rsidRPr="00EA69A4" w:rsidRDefault="0090039B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A1D1" w14:textId="3B7308B5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214,52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BC52" w14:textId="76156136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33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221,80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771F" w14:textId="71806FCA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366,80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83B" w14:textId="2570B500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285,20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6C5B" w14:textId="78A0D02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21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372,20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8606" w14:textId="59F137A0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703,80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590A" w14:textId="2B3A1309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BB3" w14:textId="048BC277" w:rsidR="0090039B" w:rsidRPr="00EA69A4" w:rsidRDefault="0090039B" w:rsidP="00EA69A4">
            <w:pPr>
              <w:ind w:firstLine="33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18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132,36</w:t>
            </w:r>
          </w:p>
        </w:tc>
      </w:tr>
      <w:tr w:rsidR="00F671F3" w:rsidRPr="00EA69A4" w14:paraId="75937F17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0E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47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DD4" w14:textId="2D564B31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AB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9C5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D62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601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B0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422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54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89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941DFB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75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44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5CB" w14:textId="33B03773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C2C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698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9D8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78D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DBC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049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B72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F42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59C173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EB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7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E53" w14:textId="22153B5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C8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6AE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AA5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623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6C3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53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54B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3D3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F7C3BD3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BA5" w14:textId="578D3B6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60B" w14:textId="6D7D20AB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Развитие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градостроительной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A50" w14:textId="61A88A3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27E" w14:textId="51E9F37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17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974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4A1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438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1AE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3A9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F78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F671F3" w:rsidRPr="00EA69A4" w14:paraId="4F6197AB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25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75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A59" w14:textId="6CB4A9B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931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F21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C41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38E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710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BA9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10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DA1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58A17A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9D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EF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798" w14:textId="2152126F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5CD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76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7FD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76B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D38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031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63E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DF7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9C1CB0E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8C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65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40D" w14:textId="7E0BEE9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9E5" w14:textId="71B65085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618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0DA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2C5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E46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C7A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D8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DB1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F671F3" w:rsidRPr="00EA69A4" w14:paraId="7DF8729D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48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E3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320" w14:textId="42F709CC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45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5E1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DF2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3DD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6D0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774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323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EA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4F80F9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FD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0E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801" w14:textId="17185B9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54A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EF1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4B8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464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D46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5F9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EEF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46E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27310164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CF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B2E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988" w14:textId="48E09FD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602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B72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C22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6FD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855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EB9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0F0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D12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34CAC2E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799" w14:textId="12DED28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9E3" w14:textId="7A6BC8A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Регулирование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вопросов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административно-</w:t>
            </w:r>
            <w:r w:rsidRPr="00EA69A4">
              <w:rPr>
                <w:sz w:val="24"/>
                <w:szCs w:val="24"/>
              </w:rPr>
              <w:lastRenderedPageBreak/>
              <w:t>территориального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устройства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0E0" w14:textId="186ACCC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lastRenderedPageBreak/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88D3" w14:textId="0DF7085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CA0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BA3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BE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114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C4B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539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766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F671F3" w:rsidRPr="00EA69A4" w14:paraId="601032E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B3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3B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7AB" w14:textId="53412D3A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3A0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D32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1FA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BC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759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122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068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ACD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2BB336F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BB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8B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AF7" w14:textId="3506864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65F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8AB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893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CAB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955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BE1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348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CD0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85288A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65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14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73D" w14:textId="3A965BA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3A76" w14:textId="5CF4754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501,70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AFC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119,00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9F1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302,70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E14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B21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D62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8B4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1F5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50,00</w:t>
            </w:r>
          </w:p>
        </w:tc>
      </w:tr>
      <w:tr w:rsidR="00F671F3" w:rsidRPr="00EA69A4" w14:paraId="19D3EF8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572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8A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0E0" w14:textId="31E3D412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B08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459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B40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9DD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933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180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416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A7C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19C8D6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7E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1C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6FD" w14:textId="4A4D9DA5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5FD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7A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B56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2F2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BE1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3B4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A78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D1F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3A2E47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47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73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FA5" w14:textId="53AD289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C54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3AE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21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197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3C9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21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CE9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1B3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401A140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232" w14:textId="4856C10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ПОДПРОГРАММА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9A7" w14:textId="2DAD4CCD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Комплексное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развитие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сельских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территорий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C12" w14:textId="70301DCF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FE31" w14:textId="3C6A6C3E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8BB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FD97" w14:textId="5194C3B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6B5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A82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6E7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32C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20A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4940ABC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46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62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F0C" w14:textId="0C67BCFF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784" w14:textId="208DFF1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C9B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7EB8" w14:textId="0C8A9549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41C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124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27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E63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76F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5B9623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31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9F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F85" w14:textId="46C02AD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7E4" w14:textId="6C6C62EC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B93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68B1" w14:textId="68B69564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35D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C71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572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796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849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62318C01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01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12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F5" w14:textId="451095A1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C97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651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308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403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9A3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D87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6A4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1B3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753798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4B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E47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7F3" w14:textId="7D75FAC7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9AE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31D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EFE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182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C3A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3F8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FD2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728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0B2113DA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8D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3A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2C4" w14:textId="75D110AC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6C2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CA9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F19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403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1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E8B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765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4C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6A65C18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D7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BB6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18D" w14:textId="0154E9C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8D0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E28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F38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A61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388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109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8B2E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2AE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B92ABA1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ACE" w14:textId="1E3268E0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Основное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мероприятие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4DD" w14:textId="40971EFE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Обустройство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площадок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накопления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твердых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коммунальных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отходов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EEE" w14:textId="416E6C3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всего,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в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том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68D6" w14:textId="10C7A1C3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B48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8B1F" w14:textId="5EB148B6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39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594,60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EE7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382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CE2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07B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63C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275CB52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89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E7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0EC" w14:textId="02F06892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федеральный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  <w:r w:rsidR="00EA6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836" w14:textId="7A467BBD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5E9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7AB5" w14:textId="6A430FE0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1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191,20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3FE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6C1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984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95F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F03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749A55F9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225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89D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A56" w14:textId="03A1523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областной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422" w14:textId="37A3623C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05F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80B7" w14:textId="19A3AE4A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37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409,40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B7D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26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F85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B41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D76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3DA929E7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871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1F9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F04" w14:textId="48F075D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местный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2F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5E4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E4F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994,00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DEC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51B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2E9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ADB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5065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5652CC26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C63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0CB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9BD" w14:textId="7EB922CE" w:rsidR="00B314EA" w:rsidRPr="00EA69A4" w:rsidRDefault="00EA69A4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B314EA" w:rsidRPr="00EA69A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0A6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E23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E1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F66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522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9A8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1A5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8E4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AFA9F4E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AFA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53F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637" w14:textId="05692A98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юридические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3E23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9C9A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2A0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1F3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1F1B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1A0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33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5C87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  <w:tr w:rsidR="00F671F3" w:rsidRPr="00EA69A4" w14:paraId="168D4E25" w14:textId="77777777" w:rsidTr="00F671F3">
        <w:trPr>
          <w:gridAfter w:val="1"/>
          <w:wAfter w:w="12" w:type="dxa"/>
          <w:trHeight w:val="300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B58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7CC" w14:textId="77777777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C3B" w14:textId="7627D9E9" w:rsidR="00B314EA" w:rsidRPr="00EA69A4" w:rsidRDefault="00B314EA" w:rsidP="00EA69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физические</w:t>
            </w:r>
            <w:r w:rsidR="00EA69A4">
              <w:rPr>
                <w:sz w:val="24"/>
                <w:szCs w:val="24"/>
              </w:rPr>
              <w:t xml:space="preserve"> </w:t>
            </w:r>
            <w:r w:rsidRPr="00EA69A4">
              <w:rPr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554C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117D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A9D2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CD16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78C4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E4BF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62A9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96C1" w14:textId="77777777" w:rsidR="00B314EA" w:rsidRPr="00EA69A4" w:rsidRDefault="00B314EA" w:rsidP="00EA69A4">
            <w:pPr>
              <w:ind w:left="33" w:right="-140" w:firstLine="0"/>
              <w:jc w:val="center"/>
              <w:rPr>
                <w:sz w:val="24"/>
                <w:szCs w:val="24"/>
              </w:rPr>
            </w:pPr>
            <w:r w:rsidRPr="00EA69A4">
              <w:rPr>
                <w:sz w:val="24"/>
                <w:szCs w:val="24"/>
              </w:rPr>
              <w:t>0,00</w:t>
            </w:r>
          </w:p>
        </w:tc>
      </w:tr>
    </w:tbl>
    <w:p w14:paraId="45FBA7B9" w14:textId="77777777" w:rsidR="00C91AEF" w:rsidRPr="00EA69A4" w:rsidRDefault="00C91AEF" w:rsidP="00EA69A4">
      <w:pPr>
        <w:rPr>
          <w:sz w:val="24"/>
          <w:szCs w:val="24"/>
        </w:rPr>
      </w:pPr>
    </w:p>
    <w:p w14:paraId="625E4C95" w14:textId="77777777" w:rsidR="0015715E" w:rsidRPr="00EA69A4" w:rsidRDefault="0015715E" w:rsidP="00EA69A4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EA69A4">
        <w:rPr>
          <w:sz w:val="24"/>
          <w:szCs w:val="24"/>
        </w:rPr>
        <w:br w:type="page"/>
      </w:r>
    </w:p>
    <w:p w14:paraId="56ACCAF1" w14:textId="586E6EC8" w:rsidR="00D522D7" w:rsidRPr="00EA69A4" w:rsidRDefault="00092974" w:rsidP="00EA69A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A69A4">
        <w:rPr>
          <w:sz w:val="24"/>
          <w:szCs w:val="24"/>
        </w:rPr>
        <w:lastRenderedPageBreak/>
        <w:t>Приложение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836095" w:rsidRPr="00EA69A4">
        <w:rPr>
          <w:sz w:val="24"/>
          <w:szCs w:val="24"/>
        </w:rPr>
        <w:t>3</w:t>
      </w:r>
    </w:p>
    <w:p w14:paraId="3DF25F16" w14:textId="68EAAABF" w:rsidR="00D522D7" w:rsidRPr="00EA69A4" w:rsidRDefault="00D522D7" w:rsidP="00EA69A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A69A4">
        <w:rPr>
          <w:sz w:val="24"/>
          <w:szCs w:val="24"/>
        </w:rPr>
        <w:t>к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постановлению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администрации</w:t>
      </w:r>
      <w:r w:rsidR="00EA69A4">
        <w:rPr>
          <w:sz w:val="24"/>
          <w:szCs w:val="24"/>
        </w:rPr>
        <w:t xml:space="preserve"> </w:t>
      </w:r>
    </w:p>
    <w:p w14:paraId="1636992D" w14:textId="6538D72D" w:rsidR="00D522D7" w:rsidRPr="00EA69A4" w:rsidRDefault="00D522D7" w:rsidP="00EA69A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A69A4">
        <w:rPr>
          <w:sz w:val="24"/>
          <w:szCs w:val="24"/>
        </w:rPr>
        <w:t>городского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поселения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город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Калач</w:t>
      </w:r>
      <w:r w:rsidR="00EA69A4">
        <w:rPr>
          <w:sz w:val="24"/>
          <w:szCs w:val="24"/>
        </w:rPr>
        <w:t xml:space="preserve"> </w:t>
      </w:r>
    </w:p>
    <w:p w14:paraId="479F0014" w14:textId="06B4CF69" w:rsidR="00D522D7" w:rsidRPr="00EA69A4" w:rsidRDefault="00D522D7" w:rsidP="00EA69A4">
      <w:pPr>
        <w:jc w:val="right"/>
        <w:rPr>
          <w:sz w:val="24"/>
          <w:szCs w:val="24"/>
        </w:rPr>
      </w:pPr>
      <w:r w:rsidRPr="00EA69A4">
        <w:rPr>
          <w:sz w:val="24"/>
          <w:szCs w:val="24"/>
        </w:rPr>
        <w:t>от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«</w:t>
      </w:r>
      <w:r w:rsidR="00E32856">
        <w:rPr>
          <w:sz w:val="24"/>
          <w:szCs w:val="24"/>
        </w:rPr>
        <w:t>29</w:t>
      </w:r>
      <w:r w:rsidRPr="00EA69A4">
        <w:rPr>
          <w:sz w:val="24"/>
          <w:szCs w:val="24"/>
        </w:rPr>
        <w:t>»</w:t>
      </w:r>
      <w:r w:rsidR="00EA69A4">
        <w:rPr>
          <w:sz w:val="24"/>
          <w:szCs w:val="24"/>
        </w:rPr>
        <w:t xml:space="preserve"> </w:t>
      </w:r>
      <w:r w:rsidR="00E32856">
        <w:rPr>
          <w:sz w:val="24"/>
          <w:szCs w:val="24"/>
        </w:rPr>
        <w:t>марта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202</w:t>
      </w:r>
      <w:r w:rsidR="00C75ACE" w:rsidRPr="00EA69A4">
        <w:rPr>
          <w:sz w:val="24"/>
          <w:szCs w:val="24"/>
        </w:rPr>
        <w:t>2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года</w:t>
      </w:r>
      <w:r w:rsidR="00EA69A4">
        <w:rPr>
          <w:sz w:val="24"/>
          <w:szCs w:val="24"/>
        </w:rPr>
        <w:t xml:space="preserve"> </w:t>
      </w:r>
      <w:r w:rsidRPr="00EA69A4">
        <w:rPr>
          <w:sz w:val="24"/>
          <w:szCs w:val="24"/>
        </w:rPr>
        <w:t>№</w:t>
      </w:r>
      <w:r w:rsidR="00EA69A4">
        <w:rPr>
          <w:sz w:val="24"/>
          <w:szCs w:val="24"/>
        </w:rPr>
        <w:t xml:space="preserve"> </w:t>
      </w:r>
      <w:r w:rsidR="00E32856">
        <w:rPr>
          <w:sz w:val="24"/>
          <w:szCs w:val="24"/>
        </w:rPr>
        <w:t>128</w:t>
      </w:r>
    </w:p>
    <w:p w14:paraId="39D2E9F7" w14:textId="77777777" w:rsidR="002F41B3" w:rsidRPr="00EA69A4" w:rsidRDefault="002F41B3" w:rsidP="00EA69A4">
      <w:pPr>
        <w:jc w:val="right"/>
        <w:rPr>
          <w:sz w:val="24"/>
          <w:szCs w:val="24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19"/>
        <w:gridCol w:w="1755"/>
        <w:gridCol w:w="3960"/>
      </w:tblGrid>
      <w:tr w:rsidR="00DA1980" w:rsidRPr="00EA69A4" w14:paraId="7722A952" w14:textId="77777777" w:rsidTr="00360A64">
        <w:trPr>
          <w:trHeight w:val="1305"/>
        </w:trPr>
        <w:tc>
          <w:tcPr>
            <w:tcW w:w="16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7561" w14:textId="77777777" w:rsidR="008B10B0" w:rsidRPr="00EA69A4" w:rsidRDefault="008B10B0" w:rsidP="00EA69A4">
            <w:pPr>
              <w:rPr>
                <w:sz w:val="24"/>
                <w:szCs w:val="24"/>
              </w:rPr>
            </w:pPr>
          </w:p>
          <w:p w14:paraId="54B20379" w14:textId="528D0253" w:rsidR="008B10B0" w:rsidRPr="00EA69A4" w:rsidRDefault="008B10B0" w:rsidP="00EA69A4">
            <w:pPr>
              <w:pStyle w:val="2"/>
              <w:rPr>
                <w:rFonts w:ascii="Arial" w:hAnsi="Arial" w:cs="Arial"/>
                <w:sz w:val="24"/>
              </w:rPr>
            </w:pPr>
            <w:r w:rsidRPr="00EA69A4">
              <w:rPr>
                <w:rFonts w:ascii="Arial" w:hAnsi="Arial" w:cs="Arial"/>
                <w:sz w:val="24"/>
              </w:rPr>
              <w:t>План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реализации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муниципальной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программы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городского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поселения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</w:p>
          <w:p w14:paraId="4C3C0EE6" w14:textId="60928A54" w:rsidR="008B10B0" w:rsidRPr="00EA69A4" w:rsidRDefault="008B10B0" w:rsidP="00EA69A4">
            <w:pPr>
              <w:pStyle w:val="2"/>
              <w:rPr>
                <w:rFonts w:ascii="Arial" w:hAnsi="Arial" w:cs="Arial"/>
                <w:sz w:val="24"/>
              </w:rPr>
            </w:pPr>
            <w:r w:rsidRPr="00EA69A4">
              <w:rPr>
                <w:rFonts w:ascii="Arial" w:hAnsi="Arial" w:cs="Arial"/>
                <w:sz w:val="24"/>
              </w:rPr>
              <w:t>город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Калач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Калачеевского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муниципального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района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Воронежской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области</w:t>
            </w:r>
            <w:r w:rsidRPr="00EA69A4">
              <w:rPr>
                <w:rFonts w:ascii="Arial" w:hAnsi="Arial" w:cs="Arial"/>
                <w:sz w:val="24"/>
              </w:rPr>
              <w:br/>
              <w:t>на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202</w:t>
            </w:r>
            <w:r w:rsidR="00C75ACE" w:rsidRPr="00EA69A4">
              <w:rPr>
                <w:rFonts w:ascii="Arial" w:hAnsi="Arial" w:cs="Arial"/>
                <w:sz w:val="24"/>
              </w:rPr>
              <w:t>2</w:t>
            </w:r>
            <w:r w:rsidR="00EA69A4">
              <w:rPr>
                <w:rFonts w:ascii="Arial" w:hAnsi="Arial" w:cs="Arial"/>
                <w:sz w:val="24"/>
              </w:rPr>
              <w:t xml:space="preserve"> </w:t>
            </w:r>
            <w:r w:rsidRPr="00EA69A4">
              <w:rPr>
                <w:rFonts w:ascii="Arial" w:hAnsi="Arial" w:cs="Arial"/>
                <w:sz w:val="24"/>
              </w:rPr>
              <w:t>год</w:t>
            </w:r>
          </w:p>
          <w:tbl>
            <w:tblPr>
              <w:tblW w:w="14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2"/>
              <w:gridCol w:w="1701"/>
              <w:gridCol w:w="2268"/>
              <w:gridCol w:w="1701"/>
              <w:gridCol w:w="1701"/>
              <w:gridCol w:w="2126"/>
              <w:gridCol w:w="1559"/>
              <w:gridCol w:w="1541"/>
            </w:tblGrid>
            <w:tr w:rsidR="00987FD7" w:rsidRPr="00EA69A4" w14:paraId="59BEE91A" w14:textId="77777777" w:rsidTr="00987FD7">
              <w:trPr>
                <w:trHeight w:val="1060"/>
              </w:trPr>
              <w:tc>
                <w:tcPr>
                  <w:tcW w:w="203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7147482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Статус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  <w:hideMark/>
                </w:tcPr>
                <w:p w14:paraId="26C668BC" w14:textId="092F4C80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Наименование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мероприятия</w:t>
                  </w:r>
                </w:p>
              </w:tc>
              <w:tc>
                <w:tcPr>
                  <w:tcW w:w="2268" w:type="dxa"/>
                  <w:vMerge w:val="restart"/>
                  <w:shd w:val="clear" w:color="000000" w:fill="FFFFFF"/>
                  <w:vAlign w:val="center"/>
                  <w:hideMark/>
                </w:tcPr>
                <w:p w14:paraId="24ACAF0B" w14:textId="0E3CAAD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Исполнитель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(структурное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подразделение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самоуправлени</w:t>
                  </w:r>
                  <w:r w:rsidR="00987FD7">
                    <w:rPr>
                      <w:rFonts w:ascii="Arial" w:hAnsi="Arial" w:cs="Arial"/>
                      <w:sz w:val="24"/>
                    </w:rPr>
                    <w:t>я</w:t>
                  </w:r>
                  <w:r w:rsidRPr="00EA69A4">
                    <w:rPr>
                      <w:rFonts w:ascii="Arial" w:hAnsi="Arial" w:cs="Arial"/>
                      <w:sz w:val="24"/>
                    </w:rPr>
                    <w:t>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главный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распорядитель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средств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бюджета),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Ф.И.О.,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должность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руководителя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исполнителя)</w:t>
                  </w:r>
                </w:p>
              </w:tc>
              <w:tc>
                <w:tcPr>
                  <w:tcW w:w="3402" w:type="dxa"/>
                  <w:gridSpan w:val="2"/>
                  <w:shd w:val="clear" w:color="000000" w:fill="FFFFFF"/>
                  <w:vAlign w:val="center"/>
                  <w:hideMark/>
                </w:tcPr>
                <w:p w14:paraId="0FC3FC0F" w14:textId="260328BC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Срок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Merge w:val="restart"/>
                  <w:shd w:val="clear" w:color="000000" w:fill="FFFFFF"/>
                  <w:vAlign w:val="center"/>
                  <w:hideMark/>
                </w:tcPr>
                <w:p w14:paraId="6CA994BA" w14:textId="1B127008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Ожидаемый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непосредственный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результат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(краткое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описание)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году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14:paraId="40BB9623" w14:textId="70307FD8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КБК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(местный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бюджет)</w:t>
                  </w:r>
                </w:p>
              </w:tc>
              <w:tc>
                <w:tcPr>
                  <w:tcW w:w="1541" w:type="dxa"/>
                  <w:vMerge w:val="restart"/>
                  <w:shd w:val="clear" w:color="000000" w:fill="FFFFFF"/>
                  <w:vAlign w:val="center"/>
                  <w:hideMark/>
                </w:tcPr>
                <w:p w14:paraId="777B8C36" w14:textId="54D93F88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Расходы,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предусмотренные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решением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представительного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самоуправления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местном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бюджете,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202</w:t>
                  </w:r>
                  <w:r w:rsidR="00A32AD2" w:rsidRPr="00EA69A4">
                    <w:rPr>
                      <w:rFonts w:ascii="Arial" w:hAnsi="Arial" w:cs="Arial"/>
                      <w:sz w:val="24"/>
                    </w:rPr>
                    <w:t>2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год</w:t>
                  </w:r>
                </w:p>
              </w:tc>
            </w:tr>
            <w:tr w:rsidR="00987FD7" w:rsidRPr="00EA69A4" w14:paraId="72DEDA3A" w14:textId="77777777" w:rsidTr="00987FD7">
              <w:trPr>
                <w:trHeight w:val="1359"/>
              </w:trPr>
              <w:tc>
                <w:tcPr>
                  <w:tcW w:w="2032" w:type="dxa"/>
                  <w:vMerge/>
                  <w:vAlign w:val="center"/>
                  <w:hideMark/>
                </w:tcPr>
                <w:p w14:paraId="0C018375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14:paraId="311CE065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14:paraId="3BD941B5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18BA8D61" w14:textId="345C43B6" w:rsidR="008B10B0" w:rsidRPr="00EA69A4" w:rsidRDefault="008B10B0" w:rsidP="00E32856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начала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мероприятия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году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47CE86CC" w14:textId="6185B068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окончания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мероприятия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году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14:paraId="591621AA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11663A1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41" w:type="dxa"/>
                  <w:vMerge/>
                  <w:vAlign w:val="center"/>
                  <w:hideMark/>
                </w:tcPr>
                <w:p w14:paraId="12F8EE68" w14:textId="77777777" w:rsidR="008B10B0" w:rsidRPr="00EA69A4" w:rsidRDefault="008B10B0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987FD7" w:rsidRPr="00EA69A4" w14:paraId="6EEAF477" w14:textId="77777777" w:rsidTr="00987FD7">
              <w:trPr>
                <w:trHeight w:val="315"/>
              </w:trPr>
              <w:tc>
                <w:tcPr>
                  <w:tcW w:w="2032" w:type="dxa"/>
                  <w:shd w:val="clear" w:color="000000" w:fill="FFFFFF"/>
                  <w:vAlign w:val="center"/>
                  <w:hideMark/>
                </w:tcPr>
                <w:p w14:paraId="6A66EA17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092F5A7D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  <w:hideMark/>
                </w:tcPr>
                <w:p w14:paraId="78AF10A0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6F1DB233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614A33E7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14:paraId="76B61BFA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14:paraId="435C37B6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1541" w:type="dxa"/>
                  <w:shd w:val="clear" w:color="000000" w:fill="FFFFFF"/>
                  <w:vAlign w:val="center"/>
                  <w:hideMark/>
                </w:tcPr>
                <w:p w14:paraId="43D21E8E" w14:textId="77777777" w:rsidR="008B10B0" w:rsidRPr="00EA69A4" w:rsidRDefault="00122343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</w:tr>
            <w:tr w:rsidR="00987FD7" w:rsidRPr="00EA69A4" w14:paraId="5FAC954B" w14:textId="77777777" w:rsidTr="00987FD7">
              <w:trPr>
                <w:trHeight w:val="315"/>
              </w:trPr>
              <w:tc>
                <w:tcPr>
                  <w:tcW w:w="2032" w:type="dxa"/>
                  <w:shd w:val="clear" w:color="000000" w:fill="FFFFFF"/>
                  <w:vAlign w:val="center"/>
                </w:tcPr>
                <w:p w14:paraId="46B172FD" w14:textId="4F86E72E" w:rsidR="00804CE1" w:rsidRPr="00EA69A4" w:rsidRDefault="00804CE1" w:rsidP="00EA69A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МУНИЦИПАЛЬНАЯ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20953432" w14:textId="5FC92ACE" w:rsidR="00804CE1" w:rsidRPr="00EA69A4" w:rsidRDefault="00804CE1" w:rsidP="00EA69A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"Обеспечение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населения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коммунальными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услугами,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содействие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энергосбережению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на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территории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lastRenderedPageBreak/>
                    <w:t>городского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поселения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город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Калач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на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2020-2026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годы"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14:paraId="1700254D" w14:textId="55813F8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BA3CB38" w14:textId="76498D23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.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А.</w:t>
                  </w:r>
                </w:p>
                <w:p w14:paraId="55B811C9" w14:textId="48CAD95C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118F4256" w14:textId="39E24354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lastRenderedPageBreak/>
                    <w:t>Киселева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3FF08973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01.0</w:t>
                  </w:r>
                  <w:r w:rsidR="00595D62" w:rsidRPr="00EA69A4">
                    <w:rPr>
                      <w:rFonts w:ascii="Arial" w:hAnsi="Arial" w:cs="Arial"/>
                      <w:sz w:val="24"/>
                    </w:rPr>
                    <w:t>1</w:t>
                  </w:r>
                  <w:r w:rsidRPr="00EA69A4">
                    <w:rPr>
                      <w:rFonts w:ascii="Arial" w:hAnsi="Arial" w:cs="Arial"/>
                      <w:sz w:val="24"/>
                    </w:rPr>
                    <w:t>.202</w:t>
                  </w:r>
                  <w:r w:rsidR="00A32AD2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09D5E110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A32AD2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</w:tcPr>
                <w:p w14:paraId="6D27E5F2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</w:tcPr>
                <w:p w14:paraId="2EAD6B87" w14:textId="35D65711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0100000000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41" w:type="dxa"/>
                  <w:shd w:val="clear" w:color="000000" w:fill="FFFFFF"/>
                  <w:vAlign w:val="center"/>
                </w:tcPr>
                <w:p w14:paraId="4E02E233" w14:textId="241B35F7" w:rsidR="00804CE1" w:rsidRPr="00EA69A4" w:rsidRDefault="00A32AD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72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877</w:t>
                  </w:r>
                  <w:r w:rsidR="00BF45D2" w:rsidRPr="00EA69A4">
                    <w:rPr>
                      <w:rFonts w:ascii="Arial" w:hAnsi="Arial" w:cs="Arial"/>
                      <w:sz w:val="24"/>
                    </w:rPr>
                    <w:t>,</w:t>
                  </w:r>
                  <w:r w:rsidRPr="00EA69A4">
                    <w:rPr>
                      <w:rFonts w:ascii="Arial" w:hAnsi="Arial" w:cs="Arial"/>
                      <w:sz w:val="24"/>
                    </w:rPr>
                    <w:t>8</w:t>
                  </w:r>
                  <w:r w:rsidR="00BF45D2" w:rsidRPr="00EA69A4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E32856" w:rsidRPr="00EA69A4" w14:paraId="31B7E935" w14:textId="77777777" w:rsidTr="00987FD7">
              <w:trPr>
                <w:trHeight w:val="2349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7AE8451F" w14:textId="5A94BADA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BB09F29" w14:textId="113750C5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"Развитие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сети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общего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пользования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значения"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01D6CD20" w14:textId="46C26A55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28880750" w14:textId="68FE0C2B" w:rsidR="00804CE1" w:rsidRPr="00EA69A4" w:rsidRDefault="00817199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A69A4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О.А.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058D54DF" w14:textId="43538BFC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Киселева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9FD9A19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10D7591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14:paraId="6C641643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6B6F955" w14:textId="3DC1E21F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0110000000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4488086C" w14:textId="487CCA91" w:rsidR="00804CE1" w:rsidRPr="00EA69A4" w:rsidRDefault="00A32AD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970,800</w:t>
                  </w:r>
                </w:p>
              </w:tc>
            </w:tr>
            <w:tr w:rsidR="00987FD7" w:rsidRPr="00EA69A4" w14:paraId="6F91DB72" w14:textId="77777777" w:rsidTr="00987FD7">
              <w:trPr>
                <w:trHeight w:val="3465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777A6526" w14:textId="21EBECF4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1.1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D876D46" w14:textId="545537F9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выполнения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капитальному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(текущему)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ремонту,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реконструкции,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строительству</w:t>
                  </w:r>
                  <w:r w:rsidR="00595D62" w:rsidRPr="00EA69A4">
                    <w:rPr>
                      <w:rFonts w:ascii="Arial" w:hAnsi="Arial" w:cs="Arial"/>
                      <w:sz w:val="24"/>
                    </w:rPr>
                    <w:t>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EA69A4">
                    <w:rPr>
                      <w:rFonts w:ascii="Arial" w:hAnsi="Arial" w:cs="Arial"/>
                      <w:sz w:val="24"/>
                    </w:rPr>
                    <w:t>том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EA69A4">
                    <w:rPr>
                      <w:rFonts w:ascii="Arial" w:hAnsi="Arial" w:cs="Arial"/>
                      <w:sz w:val="24"/>
                    </w:rPr>
                    <w:t>числе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EA69A4">
                    <w:rPr>
                      <w:rFonts w:ascii="Arial" w:hAnsi="Arial" w:cs="Arial"/>
                      <w:sz w:val="24"/>
                    </w:rPr>
                    <w:t>проектированию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значения,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искусственных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сооружений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них,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тротуаров,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3F77E3AE" w14:textId="7E4F6C0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5666E76" w14:textId="6DB66C56" w:rsidR="00804CE1" w:rsidRPr="00EA69A4" w:rsidRDefault="00817199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A69A4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О.А.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75A8A66A" w14:textId="3090113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20532F5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C80C3FB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72EB725C" w14:textId="4182326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нормам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правилам;</w:t>
                  </w:r>
                </w:p>
                <w:p w14:paraId="4D8F2F21" w14:textId="03C3B7B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тротуаров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90FDAA3" w14:textId="77777777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404343EE" w14:textId="0B18F399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970,800</w:t>
                  </w:r>
                </w:p>
              </w:tc>
            </w:tr>
            <w:tr w:rsidR="00987FD7" w:rsidRPr="00EA69A4" w14:paraId="0839DA6B" w14:textId="77777777" w:rsidTr="00987FD7">
              <w:trPr>
                <w:trHeight w:val="2295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499CAA63" w14:textId="30B90F8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A41691D" w14:textId="1B5DCB07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Создание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условий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для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качественными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услугами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ЖКХ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населения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A6A4C82" w14:textId="4AD403BA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3B06024D" w14:textId="0AE81CD8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70930D1A" w14:textId="035ACBEB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546A8313" w14:textId="35E46DB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53347A5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01.05.202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B505350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0399241E" w14:textId="5E35E83F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50B56B6" w14:textId="2128B51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0120000000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3F0A465B" w14:textId="77777777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101,800</w:t>
                  </w:r>
                </w:p>
              </w:tc>
            </w:tr>
            <w:tr w:rsidR="00987FD7" w:rsidRPr="00EA69A4" w14:paraId="152ECBFB" w14:textId="77777777" w:rsidTr="00987FD7">
              <w:trPr>
                <w:trHeight w:val="2295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2E7CE7AE" w14:textId="49E67CC0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2.1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8D0C984" w14:textId="6C35A3A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Строительство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модернизация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инженерно-коммунальной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CCF957C" w14:textId="68FF91EE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52A6894B" w14:textId="7FB249DD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59EDD484" w14:textId="2AB43B8F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13FEB6BB" w14:textId="26D5F09A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DB4D131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01.05.202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CCA138E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3F5CDE64" w14:textId="7C5460E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надежности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функционирования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систем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коммунальной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8CC77D2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0120100000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071D96CC" w14:textId="77777777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50,000</w:t>
                  </w:r>
                </w:p>
              </w:tc>
            </w:tr>
            <w:tr w:rsidR="00987FD7" w:rsidRPr="00EA69A4" w14:paraId="70739E1D" w14:textId="77777777" w:rsidTr="00987FD7">
              <w:trPr>
                <w:trHeight w:val="2910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3F5414AE" w14:textId="5C643D1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7AA2F68" w14:textId="54962840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6E9543D" w14:textId="2FB0A26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0518F7C" w14:textId="46300482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03FA7479" w14:textId="4AFF471D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3A52F324" w14:textId="51E20F10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4673DD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01.04.202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8D79935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021D81BD" w14:textId="6A795D06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дворовой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территории,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архитектурного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облика,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развитие,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досуга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отдыха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детей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дошкольного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школьного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возраста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106F053" w14:textId="77777777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0120200000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423E70A1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0,000</w:t>
                  </w:r>
                </w:p>
              </w:tc>
            </w:tr>
            <w:tr w:rsidR="00987FD7" w:rsidRPr="00EA69A4" w14:paraId="05C8C7B4" w14:textId="77777777" w:rsidTr="00987FD7">
              <w:trPr>
                <w:trHeight w:val="1691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1E859F45" w14:textId="42CC643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73BE0BA" w14:textId="08387EC4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Капитальный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многоквартирных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домов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F28FE10" w14:textId="6226B3F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02A77206" w14:textId="375D7F2B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CCE0B39" w14:textId="6257E86D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379168A5" w14:textId="01579A56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06851BD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D14AAA9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3CE3D78F" w14:textId="18E8482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капитального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ремонта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жилых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домов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безопасности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комфортности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проживания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населения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BD14B57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0120300000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7743F988" w14:textId="77777777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51,800</w:t>
                  </w:r>
                </w:p>
              </w:tc>
            </w:tr>
            <w:tr w:rsidR="00987FD7" w:rsidRPr="00EA69A4" w14:paraId="672AA31D" w14:textId="77777777" w:rsidTr="00987FD7">
              <w:trPr>
                <w:trHeight w:val="2276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02A1EA15" w14:textId="7B508A7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89DE91E" w14:textId="3AE6B30C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чистоты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город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D04F44C" w14:textId="0DBCB781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421CF4A1" w14:textId="5F021D72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BE1A96A" w14:textId="37B2F70E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4B2D3B0C" w14:textId="49A62596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13F18CC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CA710FF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0043B3AC" w14:textId="4E30B3C8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40508754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0130000000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6C64840C" w14:textId="7A68D92E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41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465,100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987FD7" w:rsidRPr="00EA69A4" w14:paraId="7092AA1B" w14:textId="77777777" w:rsidTr="00987FD7">
              <w:trPr>
                <w:trHeight w:val="1954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69C078F5" w14:textId="563DD671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7ED3EA6" w14:textId="795454C6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скверов,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бульвара,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центральной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площади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03893283" w14:textId="4410E94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416374A7" w14:textId="34ACA555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1F7EF2D4" w14:textId="280C226B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64365F6B" w14:textId="026E485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4F772C0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3F9F249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56D0BFBF" w14:textId="330783EF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скверов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158EB83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01303</w:t>
                  </w:r>
                  <w:r w:rsidRPr="00EA69A4">
                    <w:rPr>
                      <w:rFonts w:ascii="Arial" w:hAnsi="Arial" w:cs="Arial"/>
                      <w:sz w:val="24"/>
                      <w:lang w:val="en-US"/>
                    </w:rPr>
                    <w:t>S8910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6B4FD45B" w14:textId="77777777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0,000</w:t>
                  </w:r>
                </w:p>
              </w:tc>
            </w:tr>
            <w:tr w:rsidR="00987FD7" w:rsidRPr="00EA69A4" w14:paraId="15D9F6B4" w14:textId="77777777" w:rsidTr="00987FD7">
              <w:trPr>
                <w:trHeight w:val="849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4594C22C" w14:textId="365C1F2F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3.3.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6E9EF44" w14:textId="6EA7B81B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Выполнение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078D0961" w14:textId="3A478AD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48AD8383" w14:textId="3180DA94" w:rsidR="00804CE1" w:rsidRPr="00EA69A4" w:rsidRDefault="00817199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A69A4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О.А.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="00804CE1"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439B180C" w14:textId="4E07CC5C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FF66DEF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E4410B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1EA006F5" w14:textId="2A68767E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Повышение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качества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жизни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населения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поселения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город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Калач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повышение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качества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среды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обитания;</w:t>
                  </w:r>
                </w:p>
                <w:p w14:paraId="7C37B52D" w14:textId="0F906676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поселения;</w:t>
                  </w:r>
                </w:p>
                <w:p w14:paraId="002E66D4" w14:textId="10FE399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формирование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гражданской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активности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вопросах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охраны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поддержания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городе.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F2B80A6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0130300000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  <w:hideMark/>
                </w:tcPr>
                <w:p w14:paraId="12F32B8A" w14:textId="2E990B15" w:rsidR="00804CE1" w:rsidRPr="00EA69A4" w:rsidRDefault="00257092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41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465,10</w:t>
                  </w:r>
                  <w:r w:rsidR="00652A11" w:rsidRPr="00EA69A4">
                    <w:rPr>
                      <w:rFonts w:ascii="Arial" w:hAnsi="Arial" w:cs="Arial"/>
                      <w:sz w:val="24"/>
                    </w:rPr>
                    <w:t>0</w:t>
                  </w:r>
                </w:p>
              </w:tc>
            </w:tr>
            <w:tr w:rsidR="00987FD7" w:rsidRPr="00EA69A4" w14:paraId="4C263AD7" w14:textId="77777777" w:rsidTr="00987FD7">
              <w:trPr>
                <w:trHeight w:val="1768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65DA0B72" w14:textId="5D58C9C4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3.3.1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8F5FF51" w14:textId="243792B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дорог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050AFDA" w14:textId="00FD468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0277078E" w14:textId="58201E8A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2B697F65" w14:textId="2D581AD6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09491100" w14:textId="2D17587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531DE62B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D13F02A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14:paraId="40F14E5B" w14:textId="456A1A3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правилам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нормам.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457BD66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0130398680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35099858" w14:textId="5562E287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5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802,300</w:t>
                  </w:r>
                </w:p>
              </w:tc>
            </w:tr>
            <w:tr w:rsidR="00987FD7" w:rsidRPr="00EA69A4" w14:paraId="09265926" w14:textId="77777777" w:rsidTr="00987FD7">
              <w:trPr>
                <w:trHeight w:val="1753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71AC1FE5" w14:textId="0B8B248A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3.3.2.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3509391" w14:textId="533EFA0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освещения,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53A19C8" w14:textId="381C7244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50FC1474" w14:textId="79C3D271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71A97749" w14:textId="7A693A0E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0D5220DC" w14:textId="3C818CAC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2C35CC8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BCB3BB9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14:paraId="7EBF0497" w14:textId="6B743F1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освещения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12013A3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01303</w:t>
                  </w:r>
                  <w:r w:rsidRPr="00EA69A4">
                    <w:rPr>
                      <w:rFonts w:ascii="Arial" w:hAnsi="Arial" w:cs="Arial"/>
                      <w:sz w:val="24"/>
                      <w:lang w:val="en-US"/>
                    </w:rPr>
                    <w:t>S</w:t>
                  </w:r>
                  <w:r w:rsidRPr="00EA69A4">
                    <w:rPr>
                      <w:rFonts w:ascii="Arial" w:hAnsi="Arial" w:cs="Arial"/>
                      <w:sz w:val="24"/>
                    </w:rPr>
                    <w:t>8670</w:t>
                  </w:r>
                </w:p>
                <w:p w14:paraId="469E1494" w14:textId="77777777" w:rsidR="00804CE1" w:rsidRPr="00EA69A4" w:rsidRDefault="00804CE1" w:rsidP="00EA69A4">
                  <w:pPr>
                    <w:ind w:firstLine="3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EA69A4">
                    <w:rPr>
                      <w:sz w:val="24"/>
                      <w:szCs w:val="24"/>
                      <w:lang w:val="en-US"/>
                    </w:rPr>
                    <w:t>0130398670</w:t>
                  </w:r>
                </w:p>
                <w:p w14:paraId="39884CBB" w14:textId="77777777" w:rsidR="00804CE1" w:rsidRPr="00EA69A4" w:rsidRDefault="00804CE1" w:rsidP="00EA69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3CF47481" w14:textId="11D60BE0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6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420,600</w:t>
                  </w:r>
                </w:p>
              </w:tc>
            </w:tr>
            <w:tr w:rsidR="00987FD7" w:rsidRPr="00EA69A4" w14:paraId="3AC7E9CE" w14:textId="77777777" w:rsidTr="00987FD7">
              <w:trPr>
                <w:trHeight w:val="2317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1F36C9F1" w14:textId="172D5DC1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3.3.3.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3EDF2CD" w14:textId="3DB2718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Озеленение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территории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A886A8E" w14:textId="1B8E557C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4E6C9962" w14:textId="4089BEFE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37452F9A" w14:textId="1244057D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743FE91B" w14:textId="6BCFC49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52DE998F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0B5DA64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14:paraId="1B880732" w14:textId="54B250BE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эстетического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вида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  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гармоничной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архитектурно-ландшафтной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среды.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C88CCF9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0130398720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372C550F" w14:textId="73BAA3EF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6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200,000</w:t>
                  </w:r>
                </w:p>
              </w:tc>
            </w:tr>
            <w:tr w:rsidR="00987FD7" w:rsidRPr="00EA69A4" w14:paraId="62E8DF1E" w14:textId="77777777" w:rsidTr="00987FD7">
              <w:trPr>
                <w:trHeight w:val="1676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22615702" w14:textId="7C46ED9A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3.3.4.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B53B308" w14:textId="1A941540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Содержание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мест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захоронений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5080270" w14:textId="7D7747B0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3F5255EF" w14:textId="5AD47FDB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54B78418" w14:textId="4FE8103E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1F53777E" w14:textId="3DAA7823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01BF064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AE22171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14:paraId="4029C238" w14:textId="21ABED01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надлежащий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вид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мест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захоронений.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D0CB3D7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0130398690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0B5BFC40" w14:textId="0C0EC539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4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541,400</w:t>
                  </w:r>
                </w:p>
              </w:tc>
            </w:tr>
            <w:tr w:rsidR="00987FD7" w:rsidRPr="00EA69A4" w14:paraId="6CE328B4" w14:textId="77777777" w:rsidTr="00987FD7">
              <w:trPr>
                <w:trHeight w:val="3780"/>
              </w:trPr>
              <w:tc>
                <w:tcPr>
                  <w:tcW w:w="2032" w:type="dxa"/>
                  <w:shd w:val="clear" w:color="auto" w:fill="auto"/>
                  <w:vAlign w:val="center"/>
                  <w:hideMark/>
                </w:tcPr>
                <w:p w14:paraId="1AC460C3" w14:textId="6A85C070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lastRenderedPageBreak/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3.3.5.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br w:type="page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AC0CAAA" w14:textId="463B5B97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Прочие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работы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12BD3F1" w14:textId="35132780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196EABE1" w14:textId="1C408AA1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45C49CB9" w14:textId="54B1D9D4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22BD31B6" w14:textId="4DD1E8AE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F28D80D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CF548C1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14:paraId="18F512BF" w14:textId="5EC7DE0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внешнего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благоустройства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санитарного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состояния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качественное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состояние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элементов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оздоровление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санитарной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поселении,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ликвидация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несанкционированных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свалок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мусора.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CDCDBF7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0130398730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0FEF5D83" w14:textId="7DF08D63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18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500,800</w:t>
                  </w:r>
                </w:p>
              </w:tc>
            </w:tr>
            <w:tr w:rsidR="00987FD7" w:rsidRPr="00EA69A4" w14:paraId="48419703" w14:textId="77777777" w:rsidTr="00987FD7">
              <w:tblPrEx>
                <w:tblLook w:val="0000" w:firstRow="0" w:lastRow="0" w:firstColumn="0" w:lastColumn="0" w:noHBand="0" w:noVBand="0"/>
              </w:tblPrEx>
              <w:trPr>
                <w:trHeight w:val="1714"/>
              </w:trPr>
              <w:tc>
                <w:tcPr>
                  <w:tcW w:w="2032" w:type="dxa"/>
                  <w:vAlign w:val="center"/>
                </w:tcPr>
                <w:p w14:paraId="619D717B" w14:textId="43F14AA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01771B1" w14:textId="77CCA93E" w:rsidR="00804CE1" w:rsidRPr="00EA69A4" w:rsidRDefault="00EA69A4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Градостроительная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деятельность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E7196B9" w14:textId="5B535578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6B0281F" w14:textId="309E9528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5F002333" w14:textId="743F6EE4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235331C6" w14:textId="23321426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9A92F07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</w:t>
                  </w:r>
                  <w:r w:rsidR="0061478C" w:rsidRPr="00EA69A4">
                    <w:rPr>
                      <w:rFonts w:ascii="Arial" w:hAnsi="Arial" w:cs="Arial"/>
                      <w:sz w:val="24"/>
                    </w:rPr>
                    <w:t>4</w:t>
                  </w:r>
                  <w:r w:rsidRPr="00EA69A4">
                    <w:rPr>
                      <w:rFonts w:ascii="Arial" w:hAnsi="Arial" w:cs="Arial"/>
                      <w:sz w:val="24"/>
                    </w:rPr>
                    <w:t>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A7DFEEC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EA9ACB4" w14:textId="2B38D9C2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ОКН,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снесение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ПЗЗ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5350BA" w14:textId="01752F21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0140</w:t>
                  </w:r>
                  <w:r w:rsidRPr="00EA69A4">
                    <w:rPr>
                      <w:rFonts w:ascii="Arial" w:hAnsi="Arial" w:cs="Arial"/>
                      <w:sz w:val="24"/>
                      <w:lang w:val="en-US"/>
                    </w:rPr>
                    <w:t>1</w:t>
                  </w:r>
                  <w:r w:rsidRPr="00EA69A4">
                    <w:rPr>
                      <w:rFonts w:ascii="Arial" w:hAnsi="Arial" w:cs="Arial"/>
                      <w:sz w:val="24"/>
                    </w:rPr>
                    <w:t>00000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3D4CD985" w14:textId="77777777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340,0</w:t>
                  </w:r>
                  <w:r w:rsidR="00804CE1" w:rsidRPr="00EA69A4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987FD7" w:rsidRPr="00EA69A4" w14:paraId="65FD7A80" w14:textId="77777777" w:rsidTr="00987FD7">
              <w:tblPrEx>
                <w:tblLook w:val="0000" w:firstRow="0" w:lastRow="0" w:firstColumn="0" w:lastColumn="0" w:noHBand="0" w:noVBand="0"/>
              </w:tblPrEx>
              <w:trPr>
                <w:trHeight w:val="1772"/>
              </w:trPr>
              <w:tc>
                <w:tcPr>
                  <w:tcW w:w="2032" w:type="dxa"/>
                  <w:vAlign w:val="center"/>
                </w:tcPr>
                <w:p w14:paraId="174B23D0" w14:textId="258BA7F4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4.1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8A98E3F" w14:textId="312D9F45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Регулирование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вопросов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административно-территориального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устройства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BC2DCC1" w14:textId="30A2FC5C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5D9BB818" w14:textId="6E0E6520" w:rsidR="00804CE1" w:rsidRPr="00EA69A4" w:rsidRDefault="00817199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EA69A4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39F264B5" w14:textId="43D2B6E9" w:rsidR="00804CE1" w:rsidRPr="00EA69A4" w:rsidRDefault="00804CE1" w:rsidP="00EA69A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A69A4">
                    <w:rPr>
                      <w:sz w:val="24"/>
                      <w:szCs w:val="24"/>
                    </w:rPr>
                    <w:t>Сектор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ФЭУ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и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О</w:t>
                  </w:r>
                  <w:r w:rsidR="00EA69A4">
                    <w:rPr>
                      <w:sz w:val="24"/>
                      <w:szCs w:val="24"/>
                    </w:rPr>
                    <w:t xml:space="preserve"> </w:t>
                  </w:r>
                  <w:r w:rsidRPr="00EA69A4">
                    <w:rPr>
                      <w:sz w:val="24"/>
                      <w:szCs w:val="24"/>
                    </w:rPr>
                    <w:t>–</w:t>
                  </w:r>
                </w:p>
                <w:p w14:paraId="230E547D" w14:textId="2E9F925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7CC05FD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01.0</w:t>
                  </w:r>
                  <w:r w:rsidR="0061478C" w:rsidRPr="00EA69A4">
                    <w:rPr>
                      <w:rFonts w:ascii="Arial" w:hAnsi="Arial" w:cs="Arial"/>
                      <w:sz w:val="24"/>
                    </w:rPr>
                    <w:t>4</w:t>
                  </w:r>
                  <w:r w:rsidRPr="00EA69A4">
                    <w:rPr>
                      <w:rFonts w:ascii="Arial" w:hAnsi="Arial" w:cs="Arial"/>
                      <w:sz w:val="24"/>
                    </w:rPr>
                    <w:t>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90EBF28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EA69A4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5C8524C" w14:textId="7B17E2BD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ОКН,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внесение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в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ПЗЗ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EA69A4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EA69A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10A159D" w14:textId="77777777" w:rsidR="00804CE1" w:rsidRPr="00EA69A4" w:rsidRDefault="00804CE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0140100000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 w14:paraId="1AEBE002" w14:textId="77777777" w:rsidR="00804CE1" w:rsidRPr="00EA69A4" w:rsidRDefault="00652A11" w:rsidP="00EA69A4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EA69A4">
                    <w:rPr>
                      <w:rFonts w:ascii="Arial" w:hAnsi="Arial" w:cs="Arial"/>
                      <w:sz w:val="24"/>
                    </w:rPr>
                    <w:t>340,000</w:t>
                  </w:r>
                </w:p>
              </w:tc>
            </w:tr>
          </w:tbl>
          <w:p w14:paraId="48516F2B" w14:textId="77777777" w:rsidR="008B10B0" w:rsidRPr="00EA69A4" w:rsidRDefault="008B10B0" w:rsidP="00EA69A4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  <w:tr w:rsidR="008B10B0" w:rsidRPr="00EA69A4" w14:paraId="6CEC0FBE" w14:textId="77777777" w:rsidTr="00360A6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319" w:type="dxa"/>
          <w:wAfter w:w="3960" w:type="dxa"/>
          <w:trHeight w:val="100"/>
        </w:trPr>
        <w:tc>
          <w:tcPr>
            <w:tcW w:w="1755" w:type="dxa"/>
          </w:tcPr>
          <w:p w14:paraId="07C6B3CA" w14:textId="77777777" w:rsidR="008B10B0" w:rsidRPr="00EA69A4" w:rsidRDefault="008B10B0" w:rsidP="00EA69A4">
            <w:pPr>
              <w:pStyle w:val="ConsPlusNormal"/>
              <w:widowControl/>
              <w:ind w:right="141" w:firstLine="0"/>
              <w:outlineLvl w:val="0"/>
              <w:rPr>
                <w:sz w:val="24"/>
                <w:szCs w:val="24"/>
              </w:rPr>
            </w:pPr>
          </w:p>
        </w:tc>
      </w:tr>
    </w:tbl>
    <w:p w14:paraId="3724D12D" w14:textId="77777777" w:rsidR="00053785" w:rsidRPr="00EA69A4" w:rsidRDefault="00053785" w:rsidP="00987FD7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sectPr w:rsidR="00053785" w:rsidRPr="00EA69A4" w:rsidSect="00EA69A4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2029" w14:textId="77777777" w:rsidR="004E1218" w:rsidRDefault="004E1218" w:rsidP="004343FF">
      <w:r>
        <w:separator/>
      </w:r>
    </w:p>
  </w:endnote>
  <w:endnote w:type="continuationSeparator" w:id="0">
    <w:p w14:paraId="105B6908" w14:textId="77777777" w:rsidR="004E1218" w:rsidRDefault="004E1218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AABE" w14:textId="77777777" w:rsidR="004E1218" w:rsidRDefault="004E1218" w:rsidP="004343FF">
      <w:r>
        <w:separator/>
      </w:r>
    </w:p>
  </w:footnote>
  <w:footnote w:type="continuationSeparator" w:id="0">
    <w:p w14:paraId="06E57B76" w14:textId="77777777" w:rsidR="004E1218" w:rsidRDefault="004E1218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21387"/>
    <w:rsid w:val="00025277"/>
    <w:rsid w:val="000427B7"/>
    <w:rsid w:val="00046F11"/>
    <w:rsid w:val="00053785"/>
    <w:rsid w:val="00073CF8"/>
    <w:rsid w:val="00077EA4"/>
    <w:rsid w:val="00082384"/>
    <w:rsid w:val="00092974"/>
    <w:rsid w:val="00093FA3"/>
    <w:rsid w:val="000979BD"/>
    <w:rsid w:val="000979F5"/>
    <w:rsid w:val="000A79C1"/>
    <w:rsid w:val="000B615F"/>
    <w:rsid w:val="000B6332"/>
    <w:rsid w:val="000B76B6"/>
    <w:rsid w:val="000C0674"/>
    <w:rsid w:val="000C5DD4"/>
    <w:rsid w:val="000D635E"/>
    <w:rsid w:val="000F0337"/>
    <w:rsid w:val="000F1DAC"/>
    <w:rsid w:val="000F3777"/>
    <w:rsid w:val="00101BBE"/>
    <w:rsid w:val="0010430A"/>
    <w:rsid w:val="001071D0"/>
    <w:rsid w:val="00115654"/>
    <w:rsid w:val="00121DCE"/>
    <w:rsid w:val="00122343"/>
    <w:rsid w:val="0012575A"/>
    <w:rsid w:val="0014126B"/>
    <w:rsid w:val="00143338"/>
    <w:rsid w:val="0015715E"/>
    <w:rsid w:val="0017127C"/>
    <w:rsid w:val="00176091"/>
    <w:rsid w:val="0018502F"/>
    <w:rsid w:val="001B00E2"/>
    <w:rsid w:val="001B525B"/>
    <w:rsid w:val="001B60F5"/>
    <w:rsid w:val="001E2126"/>
    <w:rsid w:val="001E3299"/>
    <w:rsid w:val="001E4797"/>
    <w:rsid w:val="00220C80"/>
    <w:rsid w:val="00224ADB"/>
    <w:rsid w:val="002359FF"/>
    <w:rsid w:val="00241251"/>
    <w:rsid w:val="00243C4E"/>
    <w:rsid w:val="00247D65"/>
    <w:rsid w:val="002527AA"/>
    <w:rsid w:val="002531C6"/>
    <w:rsid w:val="00257092"/>
    <w:rsid w:val="002579BF"/>
    <w:rsid w:val="00262A98"/>
    <w:rsid w:val="00273890"/>
    <w:rsid w:val="00294693"/>
    <w:rsid w:val="002B435B"/>
    <w:rsid w:val="002C6FFB"/>
    <w:rsid w:val="002F06CB"/>
    <w:rsid w:val="002F34A4"/>
    <w:rsid w:val="002F41B3"/>
    <w:rsid w:val="0030793A"/>
    <w:rsid w:val="003170D9"/>
    <w:rsid w:val="00323CEF"/>
    <w:rsid w:val="003245D4"/>
    <w:rsid w:val="00344779"/>
    <w:rsid w:val="00347A10"/>
    <w:rsid w:val="00360A64"/>
    <w:rsid w:val="003A486D"/>
    <w:rsid w:val="003B22B3"/>
    <w:rsid w:val="003B600B"/>
    <w:rsid w:val="003C60B9"/>
    <w:rsid w:val="003D74D3"/>
    <w:rsid w:val="004010D6"/>
    <w:rsid w:val="004055F9"/>
    <w:rsid w:val="00430AD1"/>
    <w:rsid w:val="004343FF"/>
    <w:rsid w:val="004367D7"/>
    <w:rsid w:val="00476F50"/>
    <w:rsid w:val="00477B70"/>
    <w:rsid w:val="004977ED"/>
    <w:rsid w:val="004A1932"/>
    <w:rsid w:val="004A1BAE"/>
    <w:rsid w:val="004B5321"/>
    <w:rsid w:val="004C1F48"/>
    <w:rsid w:val="004C258F"/>
    <w:rsid w:val="004E1218"/>
    <w:rsid w:val="004E7603"/>
    <w:rsid w:val="005049CB"/>
    <w:rsid w:val="00521E8E"/>
    <w:rsid w:val="00524E90"/>
    <w:rsid w:val="00552E85"/>
    <w:rsid w:val="00564332"/>
    <w:rsid w:val="00576A28"/>
    <w:rsid w:val="00595D62"/>
    <w:rsid w:val="005A12EF"/>
    <w:rsid w:val="005B0AA1"/>
    <w:rsid w:val="005C0B46"/>
    <w:rsid w:val="005E29CF"/>
    <w:rsid w:val="006006A5"/>
    <w:rsid w:val="00603FAF"/>
    <w:rsid w:val="00606DA6"/>
    <w:rsid w:val="00613B7D"/>
    <w:rsid w:val="0061478C"/>
    <w:rsid w:val="00626528"/>
    <w:rsid w:val="00650B3A"/>
    <w:rsid w:val="00652A11"/>
    <w:rsid w:val="006668D4"/>
    <w:rsid w:val="0068113C"/>
    <w:rsid w:val="0069705F"/>
    <w:rsid w:val="006A13DE"/>
    <w:rsid w:val="006C6D06"/>
    <w:rsid w:val="006D663B"/>
    <w:rsid w:val="006D681E"/>
    <w:rsid w:val="006E3266"/>
    <w:rsid w:val="006E7D71"/>
    <w:rsid w:val="00702851"/>
    <w:rsid w:val="00727E84"/>
    <w:rsid w:val="00730A97"/>
    <w:rsid w:val="00735E29"/>
    <w:rsid w:val="007504D8"/>
    <w:rsid w:val="00767CFD"/>
    <w:rsid w:val="00772853"/>
    <w:rsid w:val="0078298C"/>
    <w:rsid w:val="00791323"/>
    <w:rsid w:val="007B0D97"/>
    <w:rsid w:val="007C04D4"/>
    <w:rsid w:val="007C0DD7"/>
    <w:rsid w:val="007C6B7A"/>
    <w:rsid w:val="007F02AD"/>
    <w:rsid w:val="007F50CC"/>
    <w:rsid w:val="00804CE1"/>
    <w:rsid w:val="008078DA"/>
    <w:rsid w:val="008078F0"/>
    <w:rsid w:val="00817199"/>
    <w:rsid w:val="008221DD"/>
    <w:rsid w:val="00830FDE"/>
    <w:rsid w:val="00836095"/>
    <w:rsid w:val="00853D8D"/>
    <w:rsid w:val="0086175C"/>
    <w:rsid w:val="008700BA"/>
    <w:rsid w:val="00871B2E"/>
    <w:rsid w:val="00874D9F"/>
    <w:rsid w:val="00887D74"/>
    <w:rsid w:val="00890306"/>
    <w:rsid w:val="008971FB"/>
    <w:rsid w:val="008B10B0"/>
    <w:rsid w:val="008C3625"/>
    <w:rsid w:val="008D1C96"/>
    <w:rsid w:val="008D20F3"/>
    <w:rsid w:val="008E7085"/>
    <w:rsid w:val="008E783A"/>
    <w:rsid w:val="008F38E5"/>
    <w:rsid w:val="0090039B"/>
    <w:rsid w:val="00925FD8"/>
    <w:rsid w:val="009354FC"/>
    <w:rsid w:val="00943DFF"/>
    <w:rsid w:val="00964A68"/>
    <w:rsid w:val="00965E2B"/>
    <w:rsid w:val="00975923"/>
    <w:rsid w:val="00975F4F"/>
    <w:rsid w:val="00980BE7"/>
    <w:rsid w:val="00983E7D"/>
    <w:rsid w:val="00987FD7"/>
    <w:rsid w:val="009B18C0"/>
    <w:rsid w:val="009B6260"/>
    <w:rsid w:val="009E0870"/>
    <w:rsid w:val="009E1519"/>
    <w:rsid w:val="009F3413"/>
    <w:rsid w:val="009F363C"/>
    <w:rsid w:val="00A028F6"/>
    <w:rsid w:val="00A04C31"/>
    <w:rsid w:val="00A22EC9"/>
    <w:rsid w:val="00A32AD2"/>
    <w:rsid w:val="00A51E8B"/>
    <w:rsid w:val="00A53D6B"/>
    <w:rsid w:val="00A75B86"/>
    <w:rsid w:val="00A8188C"/>
    <w:rsid w:val="00A90534"/>
    <w:rsid w:val="00A911FD"/>
    <w:rsid w:val="00AA2180"/>
    <w:rsid w:val="00AB019F"/>
    <w:rsid w:val="00AC196F"/>
    <w:rsid w:val="00AC7ACE"/>
    <w:rsid w:val="00AD25E1"/>
    <w:rsid w:val="00AE1677"/>
    <w:rsid w:val="00AF7913"/>
    <w:rsid w:val="00B1579D"/>
    <w:rsid w:val="00B21644"/>
    <w:rsid w:val="00B314EA"/>
    <w:rsid w:val="00B3179E"/>
    <w:rsid w:val="00B54138"/>
    <w:rsid w:val="00B54302"/>
    <w:rsid w:val="00B55B3F"/>
    <w:rsid w:val="00B72239"/>
    <w:rsid w:val="00B80D9C"/>
    <w:rsid w:val="00B84E7A"/>
    <w:rsid w:val="00BA7384"/>
    <w:rsid w:val="00BC7AF4"/>
    <w:rsid w:val="00BD2472"/>
    <w:rsid w:val="00BD37BB"/>
    <w:rsid w:val="00BE14D9"/>
    <w:rsid w:val="00BE2516"/>
    <w:rsid w:val="00BF45D2"/>
    <w:rsid w:val="00BF77F8"/>
    <w:rsid w:val="00C0177E"/>
    <w:rsid w:val="00C25F6D"/>
    <w:rsid w:val="00C52845"/>
    <w:rsid w:val="00C60BDB"/>
    <w:rsid w:val="00C60DD1"/>
    <w:rsid w:val="00C61C69"/>
    <w:rsid w:val="00C6516E"/>
    <w:rsid w:val="00C72BFC"/>
    <w:rsid w:val="00C75ACE"/>
    <w:rsid w:val="00C85314"/>
    <w:rsid w:val="00C91AEF"/>
    <w:rsid w:val="00C94638"/>
    <w:rsid w:val="00CC67D5"/>
    <w:rsid w:val="00CD2D13"/>
    <w:rsid w:val="00CD7A56"/>
    <w:rsid w:val="00CE7B1A"/>
    <w:rsid w:val="00CF3AC8"/>
    <w:rsid w:val="00D02024"/>
    <w:rsid w:val="00D05A76"/>
    <w:rsid w:val="00D17A34"/>
    <w:rsid w:val="00D4586A"/>
    <w:rsid w:val="00D472EF"/>
    <w:rsid w:val="00D5175A"/>
    <w:rsid w:val="00D522D7"/>
    <w:rsid w:val="00D629CA"/>
    <w:rsid w:val="00DA1980"/>
    <w:rsid w:val="00DB64B5"/>
    <w:rsid w:val="00DC5687"/>
    <w:rsid w:val="00DD06CA"/>
    <w:rsid w:val="00DD1166"/>
    <w:rsid w:val="00DE4B54"/>
    <w:rsid w:val="00DE529A"/>
    <w:rsid w:val="00DF63B5"/>
    <w:rsid w:val="00E00ECC"/>
    <w:rsid w:val="00E32856"/>
    <w:rsid w:val="00E4339C"/>
    <w:rsid w:val="00E479DF"/>
    <w:rsid w:val="00E54A6B"/>
    <w:rsid w:val="00E70EDF"/>
    <w:rsid w:val="00E76A21"/>
    <w:rsid w:val="00EA6171"/>
    <w:rsid w:val="00EA69A4"/>
    <w:rsid w:val="00EC364D"/>
    <w:rsid w:val="00EC77EE"/>
    <w:rsid w:val="00ED474A"/>
    <w:rsid w:val="00EF1E58"/>
    <w:rsid w:val="00F04D44"/>
    <w:rsid w:val="00F153E0"/>
    <w:rsid w:val="00F254E1"/>
    <w:rsid w:val="00F43107"/>
    <w:rsid w:val="00F43368"/>
    <w:rsid w:val="00F461C8"/>
    <w:rsid w:val="00F5094D"/>
    <w:rsid w:val="00F62347"/>
    <w:rsid w:val="00F671F3"/>
    <w:rsid w:val="00F70F5E"/>
    <w:rsid w:val="00F71519"/>
    <w:rsid w:val="00F91920"/>
    <w:rsid w:val="00F9775C"/>
    <w:rsid w:val="00FA45A3"/>
    <w:rsid w:val="00FB1FFE"/>
    <w:rsid w:val="00FB4758"/>
    <w:rsid w:val="00FB5463"/>
    <w:rsid w:val="00FD4A2F"/>
    <w:rsid w:val="00FD5C0E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BA77"/>
  <w15:docId w15:val="{0CED1493-F0E3-414F-A0C0-F0F8BB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A361-D761-4B7C-BF20-45E1EF1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25</cp:revision>
  <cp:lastPrinted>2022-03-28T13:10:00Z</cp:lastPrinted>
  <dcterms:created xsi:type="dcterms:W3CDTF">2022-03-16T08:45:00Z</dcterms:created>
  <dcterms:modified xsi:type="dcterms:W3CDTF">2022-03-29T08:07:00Z</dcterms:modified>
</cp:coreProperties>
</file>