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A2CA" w14:textId="77777777" w:rsidR="008A2945" w:rsidRPr="00861D62" w:rsidRDefault="000F25F2" w:rsidP="00AF794F">
      <w:pPr>
        <w:pStyle w:val="a3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У</w:t>
      </w:r>
      <w:r w:rsidR="00187120"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важаем</w:t>
      </w:r>
      <w:r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ый</w:t>
      </w:r>
      <w:r w:rsidR="00187120"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Николай Тимофеевич, </w:t>
      </w:r>
    </w:p>
    <w:p w14:paraId="4584FAE8" w14:textId="77777777" w:rsidR="008A2945" w:rsidRPr="00861D62" w:rsidRDefault="00187120" w:rsidP="00AF794F">
      <w:pPr>
        <w:pStyle w:val="a3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депутаты, коллеги,</w:t>
      </w:r>
    </w:p>
    <w:p w14:paraId="199A6778" w14:textId="77777777" w:rsidR="008A2945" w:rsidRPr="00861D62" w:rsidRDefault="00187120" w:rsidP="00AF794F">
      <w:pPr>
        <w:pStyle w:val="a3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жители </w:t>
      </w:r>
      <w:r w:rsidR="000F25F2"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городского поселения город Калач </w:t>
      </w:r>
    </w:p>
    <w:p w14:paraId="538025D5" w14:textId="77777777" w:rsidR="00187120" w:rsidRPr="00861D62" w:rsidRDefault="000F25F2" w:rsidP="00AF794F">
      <w:pPr>
        <w:pStyle w:val="a3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и приглашенные</w:t>
      </w:r>
      <w:r w:rsidR="00187120"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!</w:t>
      </w:r>
    </w:p>
    <w:p w14:paraId="763841E7" w14:textId="77777777" w:rsidR="002965FD" w:rsidRPr="00861D62" w:rsidRDefault="002965FD" w:rsidP="00AF794F">
      <w:pPr>
        <w:pStyle w:val="a3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14:paraId="67453FD7" w14:textId="77777777" w:rsidR="00C77C11" w:rsidRPr="00861D62" w:rsidRDefault="00C77C11" w:rsidP="00AF794F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66AEFDEF" w14:textId="77777777" w:rsidR="00AF794F" w:rsidRPr="00861D62" w:rsidRDefault="00AF794F" w:rsidP="00AF79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отчете за 2021 год я хочу отразить результаты совместной работы администрации и депутатского корпуса городского поселения город Калач, которая </w:t>
      </w:r>
      <w:r w:rsidR="00317404"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основывалась на сотрудничестве</w:t>
      </w:r>
      <w:r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жителями поселения, </w:t>
      </w:r>
      <w:r w:rsidR="00317404"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представителями общественности, руковод</w:t>
      </w:r>
      <w:r w:rsidR="002221B0"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ителями </w:t>
      </w:r>
      <w:r w:rsidR="00317404"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хозяйствующих субъектов, </w:t>
      </w:r>
      <w:r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Калачеевского муниципального района</w:t>
      </w:r>
      <w:r w:rsidR="00317404"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органами исполнительной власти Воронежской области.</w:t>
      </w:r>
    </w:p>
    <w:p w14:paraId="6250AA11" w14:textId="77777777" w:rsidR="00317404" w:rsidRPr="00861D62" w:rsidRDefault="00317404" w:rsidP="00AF79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D6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обозначу существующие проблемные вопросы и пути их решения, поделюсь планами на будущее.</w:t>
      </w:r>
    </w:p>
    <w:p w14:paraId="4B992BC3" w14:textId="77777777" w:rsidR="00317404" w:rsidRPr="00861D62" w:rsidRDefault="00317404" w:rsidP="00AF79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30ACA8" w14:textId="77777777" w:rsidR="00871DA8" w:rsidRPr="00861D62" w:rsidRDefault="00C77C11" w:rsidP="00AF794F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2021-й год </w:t>
      </w:r>
      <w:r w:rsidR="00317404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– очередной год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напряженной работы</w:t>
      </w:r>
      <w:r w:rsidR="00C54C35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: </w:t>
      </w:r>
    </w:p>
    <w:p w14:paraId="3C5C9A8C" w14:textId="77777777" w:rsidR="00C77C11" w:rsidRPr="00861D62" w:rsidRDefault="00317404" w:rsidP="00AF794F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практически все </w:t>
      </w:r>
      <w:r w:rsidR="002221B0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крупные </w:t>
      </w:r>
      <w:r w:rsidR="00C77C1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проекты реализовывались со значительными трудностями, с нарушением сроков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выполнения </w:t>
      </w:r>
      <w:r w:rsidR="00C77C1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со стороны подрядчиков и, соответственно,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приемкой и оплатой </w:t>
      </w:r>
      <w:r w:rsidR="00C77C1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вплоть до конца декабря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прошлого</w:t>
      </w:r>
      <w:r w:rsidR="00C77C1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года.</w:t>
      </w:r>
    </w:p>
    <w:p w14:paraId="47A1CDD1" w14:textId="77777777" w:rsidR="00C77C11" w:rsidRPr="00861D62" w:rsidRDefault="00C77C11" w:rsidP="00AF794F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Но, между тем,</w:t>
      </w:r>
      <w:r w:rsidR="005746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201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благодаря помощи и поддержке администрации Калачеевского муниципального района</w:t>
      </w:r>
      <w:r w:rsidR="0014416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</w:t>
      </w:r>
      <w:r w:rsidR="001201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нам удалось </w:t>
      </w:r>
      <w:r w:rsidR="00317404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решить ряд задач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которые не один год откладывались в долгий ящик ввиду отсутствия финансирования. Об этом расскажу подробнее в своем докладе.</w:t>
      </w:r>
    </w:p>
    <w:p w14:paraId="2561A66A" w14:textId="77777777" w:rsidR="00BE72AC" w:rsidRPr="00861D62" w:rsidRDefault="00BE72AC" w:rsidP="00B3493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</w:rPr>
      </w:pPr>
    </w:p>
    <w:p w14:paraId="2E3A0208" w14:textId="77777777" w:rsidR="002965FD" w:rsidRPr="00861D62" w:rsidRDefault="00B34936" w:rsidP="00B3493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</w:rPr>
      </w:pPr>
      <w:r w:rsidRPr="00861D62">
        <w:rPr>
          <w:b/>
          <w:sz w:val="28"/>
          <w:szCs w:val="28"/>
        </w:rPr>
        <w:t>БЮДЖЕТ</w:t>
      </w:r>
    </w:p>
    <w:p w14:paraId="026CB85D" w14:textId="77777777" w:rsidR="000B2921" w:rsidRPr="00861D62" w:rsidRDefault="000B2921" w:rsidP="00AF794F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</w:rPr>
      </w:pPr>
    </w:p>
    <w:p w14:paraId="1FE977E4" w14:textId="77777777" w:rsidR="00EB7FDE" w:rsidRPr="00861D62" w:rsidRDefault="00144169" w:rsidP="00AF79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О</w:t>
      </w:r>
      <w:r w:rsidR="002221B0" w:rsidRPr="00861D62">
        <w:rPr>
          <w:rFonts w:ascii="Times New Roman" w:hAnsi="Times New Roman" w:cs="Times New Roman"/>
          <w:sz w:val="28"/>
          <w:szCs w:val="28"/>
        </w:rPr>
        <w:t>д</w:t>
      </w:r>
      <w:r w:rsidR="000B2921" w:rsidRPr="00861D62">
        <w:rPr>
          <w:rFonts w:ascii="Times New Roman" w:hAnsi="Times New Roman" w:cs="Times New Roman"/>
          <w:sz w:val="28"/>
          <w:szCs w:val="28"/>
        </w:rPr>
        <w:t>ним из приоритетных направлений</w:t>
      </w:r>
      <w:r w:rsidR="002221B0" w:rsidRPr="00861D62">
        <w:rPr>
          <w:rFonts w:ascii="Times New Roman" w:hAnsi="Times New Roman" w:cs="Times New Roman"/>
          <w:sz w:val="28"/>
          <w:szCs w:val="28"/>
        </w:rPr>
        <w:t xml:space="preserve"> нашей деятельности является создание комфортных условий для жизни на те</w:t>
      </w:r>
      <w:r w:rsidR="000B2921" w:rsidRPr="00861D62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2221B0" w:rsidRPr="00861D62">
        <w:rPr>
          <w:rFonts w:ascii="Times New Roman" w:hAnsi="Times New Roman" w:cs="Times New Roman"/>
          <w:sz w:val="28"/>
          <w:szCs w:val="28"/>
        </w:rPr>
        <w:t xml:space="preserve">поселения. </w:t>
      </w:r>
      <w:r w:rsidR="000B2921" w:rsidRPr="00861D62">
        <w:rPr>
          <w:rFonts w:ascii="Times New Roman" w:hAnsi="Times New Roman" w:cs="Times New Roman"/>
          <w:sz w:val="28"/>
          <w:szCs w:val="28"/>
        </w:rPr>
        <w:t>Сюда отнесу ремонт дорог, водопроводных сетей, работ</w:t>
      </w:r>
      <w:r w:rsidR="00EB7FDE" w:rsidRPr="00861D62">
        <w:rPr>
          <w:rFonts w:ascii="Times New Roman" w:hAnsi="Times New Roman" w:cs="Times New Roman"/>
          <w:sz w:val="28"/>
          <w:szCs w:val="28"/>
        </w:rPr>
        <w:t>у</w:t>
      </w:r>
      <w:r w:rsidR="000B2921" w:rsidRPr="00861D62">
        <w:rPr>
          <w:rFonts w:ascii="Times New Roman" w:hAnsi="Times New Roman" w:cs="Times New Roman"/>
          <w:sz w:val="28"/>
          <w:szCs w:val="28"/>
        </w:rPr>
        <w:t xml:space="preserve"> уличного освещения, благоустройство общественных и дворовых территорий, мест накопления отходов. </w:t>
      </w:r>
    </w:p>
    <w:p w14:paraId="5AA930D5" w14:textId="77777777" w:rsidR="000E6796" w:rsidRPr="00861D62" w:rsidRDefault="000B2921" w:rsidP="00EB7F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Безусловно, на эти цели требуются значительные </w:t>
      </w:r>
      <w:r w:rsidR="000E6796" w:rsidRPr="00861D62">
        <w:rPr>
          <w:rFonts w:ascii="Times New Roman" w:hAnsi="Times New Roman" w:cs="Times New Roman"/>
          <w:sz w:val="28"/>
          <w:szCs w:val="28"/>
        </w:rPr>
        <w:t>ресурсы</w:t>
      </w:r>
      <w:r w:rsidRPr="00861D62">
        <w:rPr>
          <w:rFonts w:ascii="Times New Roman" w:hAnsi="Times New Roman" w:cs="Times New Roman"/>
          <w:sz w:val="28"/>
          <w:szCs w:val="28"/>
        </w:rPr>
        <w:t xml:space="preserve">, превышающие совокупный объем собственных доходов поселения. Поэтому </w:t>
      </w:r>
      <w:r w:rsidR="000E6796" w:rsidRPr="00861D62">
        <w:rPr>
          <w:rFonts w:ascii="Times New Roman" w:hAnsi="Times New Roman" w:cs="Times New Roman"/>
          <w:sz w:val="28"/>
          <w:szCs w:val="28"/>
        </w:rPr>
        <w:t>мы стараемся максимально привлечь областные и федеральные средства. А</w:t>
      </w:r>
      <w:r w:rsidRPr="00861D62">
        <w:rPr>
          <w:rFonts w:ascii="Times New Roman" w:hAnsi="Times New Roman" w:cs="Times New Roman"/>
          <w:sz w:val="28"/>
          <w:szCs w:val="28"/>
        </w:rPr>
        <w:t>дминистрацией ежегодно подаются заявки на участие в</w:t>
      </w:r>
      <w:r w:rsidR="00A20767" w:rsidRPr="00861D62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A20767" w:rsidRPr="00861D62">
        <w:rPr>
          <w:rFonts w:ascii="Times New Roman" w:hAnsi="Times New Roman" w:cs="Times New Roman"/>
          <w:b/>
          <w:bCs/>
          <w:sz w:val="28"/>
          <w:szCs w:val="28"/>
        </w:rPr>
        <w:t>существующих</w:t>
      </w:r>
      <w:r w:rsidR="00A20767" w:rsidRPr="00861D62">
        <w:rPr>
          <w:rFonts w:ascii="Times New Roman" w:hAnsi="Times New Roman" w:cs="Times New Roman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sz w:val="28"/>
          <w:szCs w:val="28"/>
        </w:rPr>
        <w:t>государственных программах Воронежской области.</w:t>
      </w:r>
    </w:p>
    <w:p w14:paraId="27C34567" w14:textId="77777777" w:rsidR="00EB7FDE" w:rsidRPr="00861D62" w:rsidRDefault="000B2921" w:rsidP="00EB7F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EB7FDE" w:rsidRPr="00861D62">
        <w:rPr>
          <w:rFonts w:ascii="Times New Roman" w:hAnsi="Times New Roman" w:cs="Times New Roman"/>
          <w:sz w:val="28"/>
          <w:szCs w:val="28"/>
        </w:rPr>
        <w:t>д</w:t>
      </w:r>
      <w:r w:rsidR="00B34936" w:rsidRPr="00861D62">
        <w:rPr>
          <w:rFonts w:ascii="Times New Roman" w:hAnsi="Times New Roman" w:cs="Times New Roman"/>
          <w:sz w:val="28"/>
          <w:szCs w:val="28"/>
        </w:rPr>
        <w:t xml:space="preserve">оходная часть бюджета поселения составила </w:t>
      </w:r>
      <w:r w:rsidR="004D76DC" w:rsidRPr="00861D62">
        <w:rPr>
          <w:rFonts w:ascii="Times New Roman" w:hAnsi="Times New Roman" w:cs="Times New Roman"/>
          <w:sz w:val="28"/>
          <w:szCs w:val="28"/>
        </w:rPr>
        <w:t>226,6</w:t>
      </w:r>
      <w:r w:rsidR="00B34936" w:rsidRPr="00861D62">
        <w:rPr>
          <w:rFonts w:ascii="Times New Roman" w:hAnsi="Times New Roman" w:cs="Times New Roman"/>
          <w:sz w:val="28"/>
          <w:szCs w:val="28"/>
        </w:rPr>
        <w:t xml:space="preserve"> млн. рублей, из них </w:t>
      </w:r>
      <w:r w:rsidR="00871DA8" w:rsidRPr="00861D62">
        <w:rPr>
          <w:rFonts w:ascii="Times New Roman" w:hAnsi="Times New Roman" w:cs="Times New Roman"/>
          <w:sz w:val="28"/>
          <w:szCs w:val="28"/>
        </w:rPr>
        <w:t xml:space="preserve">26 % </w:t>
      </w:r>
      <w:r w:rsidR="00B34936" w:rsidRPr="00861D62">
        <w:rPr>
          <w:rFonts w:ascii="Times New Roman" w:hAnsi="Times New Roman" w:cs="Times New Roman"/>
          <w:sz w:val="28"/>
          <w:szCs w:val="28"/>
        </w:rPr>
        <w:t>58</w:t>
      </w:r>
      <w:r w:rsidR="004D76DC" w:rsidRPr="00861D62">
        <w:rPr>
          <w:rFonts w:ascii="Times New Roman" w:hAnsi="Times New Roman" w:cs="Times New Roman"/>
          <w:sz w:val="28"/>
          <w:szCs w:val="28"/>
        </w:rPr>
        <w:t>,7</w:t>
      </w:r>
      <w:r w:rsidR="00B34936" w:rsidRPr="00861D62">
        <w:rPr>
          <w:rFonts w:ascii="Times New Roman" w:hAnsi="Times New Roman" w:cs="Times New Roman"/>
          <w:sz w:val="28"/>
          <w:szCs w:val="28"/>
        </w:rPr>
        <w:t xml:space="preserve"> млн. рублей – собственные и </w:t>
      </w:r>
      <w:r w:rsidR="00871DA8" w:rsidRPr="00861D62">
        <w:rPr>
          <w:rFonts w:ascii="Times New Roman" w:hAnsi="Times New Roman" w:cs="Times New Roman"/>
          <w:sz w:val="28"/>
          <w:szCs w:val="28"/>
        </w:rPr>
        <w:t xml:space="preserve">74 % </w:t>
      </w:r>
      <w:r w:rsidR="004D76DC" w:rsidRPr="00861D62">
        <w:rPr>
          <w:rFonts w:ascii="Times New Roman" w:hAnsi="Times New Roman" w:cs="Times New Roman"/>
          <w:sz w:val="28"/>
          <w:szCs w:val="28"/>
        </w:rPr>
        <w:t>168</w:t>
      </w:r>
      <w:r w:rsidR="00B34936" w:rsidRPr="00861D62">
        <w:rPr>
          <w:rFonts w:ascii="Times New Roman" w:hAnsi="Times New Roman" w:cs="Times New Roman"/>
          <w:sz w:val="28"/>
          <w:szCs w:val="28"/>
        </w:rPr>
        <w:t xml:space="preserve"> млн. рублей – безвозмездные поступления (для сравнения, в 2020 году доходная часть бюджета составила 104 млн. рублей</w:t>
      </w:r>
      <w:r w:rsidR="00FA7FC3" w:rsidRPr="00861D62">
        <w:rPr>
          <w:rFonts w:ascii="Times New Roman" w:hAnsi="Times New Roman" w:cs="Times New Roman"/>
          <w:sz w:val="28"/>
          <w:szCs w:val="28"/>
        </w:rPr>
        <w:t>, что в 2,2 раза меньше)</w:t>
      </w:r>
      <w:r w:rsidR="00EB7FDE" w:rsidRPr="00861D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A5B16" w14:textId="77777777" w:rsidR="003432A6" w:rsidRPr="00861D62" w:rsidRDefault="006C1738" w:rsidP="003432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В разрезе налоговых доходов отмечу рост поступлений по </w:t>
      </w:r>
      <w:r w:rsidR="00D138A3" w:rsidRPr="00861D62">
        <w:rPr>
          <w:rFonts w:ascii="Times New Roman" w:hAnsi="Times New Roman" w:cs="Times New Roman"/>
          <w:sz w:val="28"/>
          <w:szCs w:val="28"/>
        </w:rPr>
        <w:t>НДФЛ</w:t>
      </w:r>
      <w:r w:rsidRPr="00861D62">
        <w:rPr>
          <w:rFonts w:ascii="Times New Roman" w:hAnsi="Times New Roman" w:cs="Times New Roman"/>
          <w:sz w:val="28"/>
          <w:szCs w:val="28"/>
        </w:rPr>
        <w:t xml:space="preserve"> на 7</w:t>
      </w:r>
      <w:r w:rsidR="00144169" w:rsidRPr="00861D62">
        <w:rPr>
          <w:rFonts w:ascii="Times New Roman" w:hAnsi="Times New Roman" w:cs="Times New Roman"/>
          <w:sz w:val="28"/>
          <w:szCs w:val="28"/>
        </w:rPr>
        <w:t>,4</w:t>
      </w:r>
      <w:r w:rsidRPr="00861D62">
        <w:rPr>
          <w:rFonts w:ascii="Times New Roman" w:hAnsi="Times New Roman" w:cs="Times New Roman"/>
          <w:sz w:val="28"/>
          <w:szCs w:val="28"/>
        </w:rPr>
        <w:t xml:space="preserve"> % или 1,1 млн. рублей, акцизов на </w:t>
      </w:r>
      <w:r w:rsidR="00144169" w:rsidRPr="00861D62">
        <w:rPr>
          <w:rFonts w:ascii="Times New Roman" w:hAnsi="Times New Roman" w:cs="Times New Roman"/>
          <w:sz w:val="28"/>
          <w:szCs w:val="28"/>
        </w:rPr>
        <w:t>2</w:t>
      </w:r>
      <w:r w:rsidRPr="00861D62">
        <w:rPr>
          <w:rFonts w:ascii="Times New Roman" w:hAnsi="Times New Roman" w:cs="Times New Roman"/>
          <w:sz w:val="28"/>
          <w:szCs w:val="28"/>
        </w:rPr>
        <w:t>1</w:t>
      </w:r>
      <w:r w:rsidR="00144169" w:rsidRPr="00861D62">
        <w:rPr>
          <w:rFonts w:ascii="Times New Roman" w:hAnsi="Times New Roman" w:cs="Times New Roman"/>
          <w:sz w:val="28"/>
          <w:szCs w:val="28"/>
        </w:rPr>
        <w:t>,2</w:t>
      </w:r>
      <w:r w:rsidRPr="00861D62">
        <w:rPr>
          <w:rFonts w:ascii="Times New Roman" w:hAnsi="Times New Roman" w:cs="Times New Roman"/>
          <w:sz w:val="28"/>
          <w:szCs w:val="28"/>
        </w:rPr>
        <w:t xml:space="preserve"> %</w:t>
      </w:r>
      <w:r w:rsidR="00D138A3" w:rsidRPr="00861D62">
        <w:rPr>
          <w:rFonts w:ascii="Times New Roman" w:hAnsi="Times New Roman" w:cs="Times New Roman"/>
          <w:sz w:val="28"/>
          <w:szCs w:val="28"/>
        </w:rPr>
        <w:t xml:space="preserve"> или </w:t>
      </w:r>
      <w:r w:rsidR="00144169" w:rsidRPr="00861D62">
        <w:rPr>
          <w:rFonts w:ascii="Times New Roman" w:hAnsi="Times New Roman" w:cs="Times New Roman"/>
          <w:sz w:val="28"/>
          <w:szCs w:val="28"/>
        </w:rPr>
        <w:t>992 тыс. рублей,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а также налогов на имущество физических лиц на 3,7 % или </w:t>
      </w:r>
      <w:r w:rsidR="00D138A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263 тыс.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рублей.</w:t>
      </w:r>
      <w:r w:rsidR="003432A6" w:rsidRPr="00861D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495063B" w14:textId="77777777" w:rsidR="00144169" w:rsidRPr="00861D62" w:rsidRDefault="006C1738" w:rsidP="002410BB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то же время</w:t>
      </w:r>
      <w:r w:rsidR="00D138A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крайне отрицательная динамика наблюдается в отношении земельного налога – снижение</w:t>
      </w:r>
      <w:r w:rsidR="007E68A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поступлений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 сравнению с 2020 годом на 17 %</w:t>
      </w:r>
      <w:r w:rsidR="007E68A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или 4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млн. рублей</w:t>
      </w:r>
      <w:r w:rsidR="001201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 Данное снижение неподконтрольно действиям администрации</w:t>
      </w:r>
      <w:r w:rsidR="002410B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вызвано выпадающими налогами</w:t>
      </w:r>
      <w:r w:rsidR="0014416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например, </w:t>
      </w:r>
      <w:r w:rsidR="002410B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вследстви</w:t>
      </w:r>
      <w:r w:rsidR="0014416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</w:t>
      </w:r>
      <w:r w:rsidR="002410B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закрытия «Калачеевского дома-интерната для престарелых и инвалидов»</w:t>
      </w:r>
      <w:r w:rsidR="0014416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на 946 тыс. рублей, </w:t>
      </w:r>
      <w:r w:rsidR="0043732E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пересмотра кадастровой стоимости</w:t>
      </w:r>
      <w:r w:rsidR="00B259C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земли</w:t>
      </w:r>
      <w:r w:rsidR="0043732E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5746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физическими и юридическими лицами </w:t>
      </w:r>
      <w:r w:rsidR="0043732E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судебном </w:t>
      </w:r>
      <w:r w:rsidR="0043732E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порядке</w:t>
      </w:r>
      <w:r w:rsidR="005746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– только за последние 2 года на 2,3 млн. рублей, включая бюджетное учреждение Калачеевскую районную больницу на 610 тыс. рублей.</w:t>
      </w:r>
    </w:p>
    <w:p w14:paraId="641CB17D" w14:textId="77777777" w:rsidR="00AC2EEA" w:rsidRPr="00861D62" w:rsidRDefault="00AC2EEA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Анализируя неналоговые поступления в бюджет поселения, </w:t>
      </w:r>
      <w:r w:rsidR="00A97A7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нужно сказать о существенном</w:t>
      </w:r>
      <w:r w:rsidR="00E4118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увеличении доходов от продажи и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аренды за пользованием муниципальным имуществом и земельными участками </w:t>
      </w:r>
      <w:r w:rsidR="00E4118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2,9 раза </w:t>
      </w:r>
      <w:r w:rsidR="00380A55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сравнению с 2020 годом </w:t>
      </w:r>
      <w:r w:rsidR="00C5350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или на 4,</w:t>
      </w:r>
      <w:proofErr w:type="gramStart"/>
      <w:r w:rsidR="00C5350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</w:t>
      </w:r>
      <w:r w:rsidR="00E4118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млн.</w:t>
      </w:r>
      <w:proofErr w:type="gramEnd"/>
      <w:r w:rsidR="00E4118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рублей</w:t>
      </w:r>
      <w:r w:rsidR="005746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3BD2011F" w14:textId="77777777" w:rsidR="00B952D1" w:rsidRPr="00861D62" w:rsidRDefault="00AD2242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Дополнительно, 882 тыс. рублей были привлечены </w:t>
      </w:r>
      <w:r w:rsidR="00871DA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нами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рамках оплаты </w:t>
      </w:r>
      <w:r w:rsidRPr="00861D62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пени</w:t>
      </w:r>
      <w:r w:rsidR="00574613" w:rsidRPr="00861D62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61D62">
        <w:rPr>
          <w:rFonts w:ascii="Times New Roman" w:eastAsia="Arial Unicode MS" w:hAnsi="Times New Roman" w:cs="Times New Roman"/>
          <w:b/>
          <w:bCs/>
          <w:sz w:val="28"/>
          <w:szCs w:val="28"/>
          <w:lang w:eastAsia="ru-RU" w:bidi="ru-RU"/>
        </w:rPr>
        <w:t>и неустойки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подрядчиками в результате проведенной претензионной работы.</w:t>
      </w:r>
    </w:p>
    <w:p w14:paraId="0281CDA5" w14:textId="77777777" w:rsidR="00574613" w:rsidRPr="00861D62" w:rsidRDefault="00B952D1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Хочу </w:t>
      </w:r>
      <w:r w:rsidR="002410B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обратить внимание на о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громную сумму </w:t>
      </w:r>
      <w:r w:rsidR="00CF36D4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налогов</w:t>
      </w:r>
      <w:r w:rsidR="005746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недополучаем</w:t>
      </w:r>
      <w:r w:rsidR="002410B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ую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из-за недобросовестности налогоплательщиков, а также банкротства некоторых юридических лиц и предпринимателей.</w:t>
      </w:r>
      <w:r w:rsidR="004E466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14:paraId="48BADC14" w14:textId="323ACED0" w:rsidR="004D76DC" w:rsidRPr="00861D62" w:rsidRDefault="004E4661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 данным налоговой службы</w:t>
      </w:r>
      <w:r w:rsidR="0057461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="00871DA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налоговая </w:t>
      </w:r>
      <w:r w:rsidR="00CF36D4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задолженность на конец 2021 года </w:t>
      </w:r>
      <w:r w:rsidR="004D76DC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составила </w:t>
      </w:r>
      <w:r w:rsidR="0017048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24,3</w:t>
      </w:r>
      <w:r w:rsidR="004D76DC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млн.</w:t>
      </w:r>
      <w:r w:rsidR="00A6145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4D76DC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рублей, а это </w:t>
      </w:r>
      <w:r w:rsidR="00F540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еще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41,4</w:t>
      </w:r>
      <w:r w:rsidR="004D76DC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% </w:t>
      </w:r>
      <w:r w:rsidR="00C172E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собственных доходов бюджета</w:t>
      </w:r>
      <w:r w:rsidR="002410B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4399BA64" w14:textId="77777777" w:rsidR="004D76DC" w:rsidRPr="00861D62" w:rsidRDefault="004D76DC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Из общей суммы недоимки </w:t>
      </w:r>
      <w:r w:rsidR="0017048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89,7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255F22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% или</w:t>
      </w:r>
      <w:r w:rsidR="00F540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7048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19,4</w:t>
      </w:r>
      <w:r w:rsidR="00F540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млн. рублей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– это долги банкротов: предприятий и физических лиц. В том числе</w:t>
      </w:r>
      <w:r w:rsidR="00F0108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</w:t>
      </w:r>
      <w:r w:rsidR="008D5A7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F540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долг Элеватора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– </w:t>
      </w:r>
      <w:r w:rsidR="0017048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18,4</w:t>
      </w:r>
      <w:r w:rsidR="008D5A7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F540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млн.  рублей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7B9077F9" w14:textId="77777777" w:rsidR="004D76DC" w:rsidRPr="00861D62" w:rsidRDefault="00F54029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Учитывая, что при банкротстве налоговые платежи уплачиваются в последнюю очередь, шансы на п</w:t>
      </w:r>
      <w:r w:rsidR="004D76DC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оступление данных средств в бюджет поселения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минимальны</w:t>
      </w:r>
      <w:r w:rsidR="004D76DC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 </w:t>
      </w:r>
    </w:p>
    <w:p w14:paraId="70579001" w14:textId="77777777" w:rsidR="001E3D47" w:rsidRPr="00861D62" w:rsidRDefault="00C638D6" w:rsidP="008D5A79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Администрация города</w:t>
      </w:r>
      <w:r w:rsidR="001E3D4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проводит большую работу по борьбе с недобросовестными налогоплательщиками, по результатам 2021 года удалось</w:t>
      </w:r>
      <w:r w:rsidR="008D5A7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сократить недоимку на</w:t>
      </w:r>
      <w:r w:rsidR="008D5A7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4E4661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1,4</w:t>
      </w:r>
      <w:r w:rsidR="001E3D4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млн. </w:t>
      </w:r>
      <w:r w:rsidR="00F0108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</w:t>
      </w:r>
      <w:r w:rsidR="001E3D4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ублей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данная работа будет продолжена и в 2022</w:t>
      </w:r>
      <w:r w:rsidR="008D5A7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</w:t>
      </w:r>
      <w:r w:rsidR="008D5A7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оду</w:t>
      </w:r>
      <w:r w:rsidR="001E3D4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6A3C5CA3" w14:textId="452B5C98" w:rsidR="001E3D47" w:rsidRPr="00861D62" w:rsidRDefault="008C5C39" w:rsidP="004D76DC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структуре расходов бюджета значительную долю занимают работы и услуги в сфере жилищно-коммунального хозяйства 19</w:t>
      </w:r>
      <w:r w:rsidR="008431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4,5</w:t>
      </w:r>
      <w:r w:rsidR="009F7356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млн. рублей.</w:t>
      </w:r>
      <w:r w:rsidR="00A6145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A6145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или  85</w:t>
      </w:r>
      <w:proofErr w:type="gramEnd"/>
      <w:r w:rsidR="00A61457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% </w:t>
      </w:r>
    </w:p>
    <w:p w14:paraId="28BAD72C" w14:textId="77777777" w:rsidR="009F7356" w:rsidRPr="00861D62" w:rsidRDefault="009F7356" w:rsidP="004D76DC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этой сумме 30 млн. рублей – оплата работ МКП «Благоустройство» в рамках муниципального заказа. Здесь акцентирую Ваше внимание на то, что в 2021 году мы дважды индексировали заработную плату работникам коммунального хозяйства, в результате средняя заработная плата на предприятии возросла на 30 % </w:t>
      </w:r>
      <w:r w:rsidR="00255F22" w:rsidRPr="00861D62">
        <w:rPr>
          <w:rFonts w:ascii="Times New Roman" w:hAnsi="Times New Roman" w:cs="Times New Roman"/>
          <w:sz w:val="28"/>
          <w:szCs w:val="28"/>
        </w:rPr>
        <w:t>с 16 945 рублей до 21</w:t>
      </w:r>
      <w:r w:rsidR="006C2E93" w:rsidRPr="00861D62">
        <w:rPr>
          <w:rFonts w:ascii="Times New Roman" w:hAnsi="Times New Roman" w:cs="Times New Roman"/>
          <w:sz w:val="28"/>
          <w:szCs w:val="28"/>
        </w:rPr>
        <w:t> </w:t>
      </w:r>
      <w:r w:rsidR="00255F22" w:rsidRPr="00861D62">
        <w:rPr>
          <w:rFonts w:ascii="Times New Roman" w:hAnsi="Times New Roman" w:cs="Times New Roman"/>
          <w:sz w:val="28"/>
          <w:szCs w:val="28"/>
        </w:rPr>
        <w:t>659</w:t>
      </w:r>
      <w:r w:rsidR="006C2E93" w:rsidRPr="00861D6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удалось закрыть 14 горящих вакансий, в 2 раза сократилась текучесть кадров. Также произвели косметический ремонт производственных помещений и </w:t>
      </w:r>
      <w:r w:rsidR="00255F22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снабдили персонал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теплой зимней одеждой и опознавательными жилетами, в результате повысилась удовлетворенность работников условиями труда.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31"/>
        <w:gridCol w:w="3477"/>
        <w:gridCol w:w="3246"/>
      </w:tblGrid>
      <w:tr w:rsidR="00861D62" w:rsidRPr="00861D62" w14:paraId="32609EFC" w14:textId="77777777" w:rsidTr="006C2E93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736D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D82B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b/>
                <w:color w:val="auto"/>
                <w:lang w:eastAsia="en-US"/>
              </w:rPr>
              <w:t>Сумма, тыс. рублей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AC9B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b/>
                <w:color w:val="auto"/>
                <w:lang w:eastAsia="en-US"/>
              </w:rPr>
              <w:t>Структура, %</w:t>
            </w:r>
          </w:p>
        </w:tc>
      </w:tr>
      <w:tr w:rsidR="00861D62" w:rsidRPr="00861D62" w14:paraId="669C2AFC" w14:textId="77777777" w:rsidTr="00524DFE">
        <w:trPr>
          <w:trHeight w:val="25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F9F2" w14:textId="319BC41C" w:rsidR="006C2E93" w:rsidRPr="00861D62" w:rsidRDefault="006C2E93" w:rsidP="006C2E9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Заработная плата</w:t>
            </w:r>
            <w:r w:rsidR="00A61457" w:rsidRPr="00861D62">
              <w:rPr>
                <w:rFonts w:ascii="Times New Roman" w:hAnsi="Times New Roman" w:cs="Times New Roman"/>
                <w:color w:val="auto"/>
                <w:lang w:eastAsia="en-US"/>
              </w:rPr>
              <w:t>. штат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EEF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13 731, 512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C2E61" w14:textId="77777777" w:rsidR="006C2E93" w:rsidRPr="00861D62" w:rsidRDefault="006C2E93" w:rsidP="006C2E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45,5</w:t>
            </w:r>
          </w:p>
        </w:tc>
      </w:tr>
      <w:tr w:rsidR="00861D62" w:rsidRPr="00861D62" w14:paraId="7084E537" w14:textId="77777777" w:rsidTr="00524DFE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E708" w14:textId="77777777" w:rsidR="006C2E93" w:rsidRPr="00861D62" w:rsidRDefault="006C2E93" w:rsidP="006C2E9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Страховые взносы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D72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4 188, 111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C3973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14,0</w:t>
            </w:r>
          </w:p>
        </w:tc>
      </w:tr>
      <w:tr w:rsidR="00861D62" w:rsidRPr="00861D62" w14:paraId="02ECFDFC" w14:textId="77777777" w:rsidTr="00524DFE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534F" w14:textId="77777777" w:rsidR="006C2E93" w:rsidRPr="00861D62" w:rsidRDefault="006C2E93" w:rsidP="006C2E9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ГСМ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FEE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4 098, 102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D8C53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13,6</w:t>
            </w:r>
          </w:p>
        </w:tc>
      </w:tr>
      <w:tr w:rsidR="00861D62" w:rsidRPr="00861D62" w14:paraId="2CEABE65" w14:textId="77777777" w:rsidTr="00524DFE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5801" w14:textId="77777777" w:rsidR="006C2E93" w:rsidRPr="00861D62" w:rsidRDefault="006C2E93" w:rsidP="006C2E9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Запасные части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5B0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2 345, 970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8344A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7,8</w:t>
            </w:r>
          </w:p>
        </w:tc>
      </w:tr>
      <w:tr w:rsidR="00861D62" w:rsidRPr="00861D62" w14:paraId="7B41A312" w14:textId="77777777" w:rsidTr="00524DFE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F56B" w14:textId="77777777" w:rsidR="006C2E93" w:rsidRPr="00861D62" w:rsidRDefault="006C2E93" w:rsidP="006C2E9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Материалы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F36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3 810, 506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2CAF9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12,6</w:t>
            </w:r>
          </w:p>
        </w:tc>
      </w:tr>
      <w:tr w:rsidR="00861D62" w:rsidRPr="00861D62" w14:paraId="2B5700B4" w14:textId="77777777" w:rsidTr="00524DFE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E9F8" w14:textId="77777777" w:rsidR="006C2E93" w:rsidRPr="00861D62" w:rsidRDefault="006C2E93" w:rsidP="006C2E9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Услуги сторонних организаций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F76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color w:val="auto"/>
                <w:lang w:eastAsia="en-US"/>
              </w:rPr>
              <w:t>1 974, 667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95678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6,5</w:t>
            </w:r>
          </w:p>
        </w:tc>
      </w:tr>
      <w:tr w:rsidR="006C2E93" w:rsidRPr="00861D62" w14:paraId="1F8A8313" w14:textId="77777777" w:rsidTr="00524DFE">
        <w:trPr>
          <w:trHeight w:val="31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BB54" w14:textId="77777777" w:rsidR="006C2E93" w:rsidRPr="00861D62" w:rsidRDefault="006C2E93" w:rsidP="006C2E93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ИТОГО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95D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61D62">
              <w:rPr>
                <w:rFonts w:ascii="Times New Roman" w:hAnsi="Times New Roman" w:cs="Times New Roman"/>
                <w:b/>
                <w:color w:val="auto"/>
                <w:lang w:eastAsia="en-US"/>
              </w:rPr>
              <w:t>30 148, 868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0214" w14:textId="77777777" w:rsidR="006C2E93" w:rsidRPr="00861D62" w:rsidRDefault="006C2E93" w:rsidP="006C2E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1D62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</w:tbl>
    <w:p w14:paraId="1FD32029" w14:textId="77777777" w:rsidR="00792129" w:rsidRPr="00861D62" w:rsidRDefault="00792129" w:rsidP="004D76DC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0185777A" w14:textId="77777777" w:rsidR="006F552B" w:rsidRPr="00861D62" w:rsidRDefault="006F552B" w:rsidP="006F552B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Расходы на культуру составили 17,8 млн. рублей или 8 %, остальная часть бюджета была направлена на финансирование социально-защищенных статей – </w:t>
      </w:r>
      <w:r w:rsidR="00C5350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17,1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млн. рублей или 7 %.</w:t>
      </w:r>
      <w:r w:rsidR="007921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</w:t>
      </w:r>
      <w:r w:rsidR="006C2E9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том числе, 6,3 млн. рублей - </w:t>
      </w:r>
      <w:r w:rsidR="00792129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КУ «УГХ»</w:t>
      </w:r>
      <w:r w:rsidR="006C2E9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10,8 млн. рублей</w:t>
      </w:r>
      <w:r w:rsidR="00504F36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6C2E9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администрация городского поселения город Калач</w:t>
      </w:r>
      <w:r w:rsidR="00504F36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</w:t>
      </w:r>
      <w:r w:rsidR="006C2E93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14:paraId="784527BB" w14:textId="77777777" w:rsidR="004D76DC" w:rsidRPr="00861D62" w:rsidRDefault="004D76DC" w:rsidP="004D76DC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2021 году было проведена 21</w:t>
      </w:r>
      <w:r w:rsidR="006F552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конкурсная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процедур</w:t>
      </w:r>
      <w:r w:rsidR="006F552B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общую сумму 137,3 млн.</w:t>
      </w:r>
      <w:r w:rsidR="007E26AF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рублей с экономией 8 млн. рублей бюджетных средств.</w:t>
      </w:r>
    </w:p>
    <w:p w14:paraId="10123BC8" w14:textId="77777777" w:rsidR="004D76DC" w:rsidRPr="00861D62" w:rsidRDefault="004D76DC" w:rsidP="00EB7F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8C16A3" w14:textId="77777777" w:rsidR="00B34936" w:rsidRPr="00861D62" w:rsidRDefault="00B34936" w:rsidP="00B3493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</w:rPr>
      </w:pPr>
      <w:r w:rsidRPr="00861D62">
        <w:rPr>
          <w:b/>
          <w:sz w:val="28"/>
          <w:szCs w:val="28"/>
        </w:rPr>
        <w:lastRenderedPageBreak/>
        <w:t>ДЕМОГРАФИЯ</w:t>
      </w:r>
    </w:p>
    <w:p w14:paraId="674D40C8" w14:textId="77777777" w:rsidR="002221B0" w:rsidRPr="00861D62" w:rsidRDefault="002221B0" w:rsidP="00AF79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3F8719" w14:textId="77777777" w:rsidR="001A2216" w:rsidRPr="00861D62" w:rsidRDefault="00893AB3" w:rsidP="001A22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К сожалению, демографическая ситуация на протяжении нескольких лет остается неблагоприятной. На начало 2021 года численность населения </w:t>
      </w:r>
      <w:r w:rsidR="00707A80" w:rsidRPr="00861D62">
        <w:rPr>
          <w:rFonts w:ascii="Times New Roman" w:hAnsi="Times New Roman" w:cs="Times New Roman"/>
          <w:sz w:val="28"/>
          <w:szCs w:val="28"/>
        </w:rPr>
        <w:t xml:space="preserve">нашего муниципального образования </w:t>
      </w:r>
      <w:r w:rsidRPr="00861D62">
        <w:rPr>
          <w:rFonts w:ascii="Times New Roman" w:hAnsi="Times New Roman" w:cs="Times New Roman"/>
          <w:sz w:val="28"/>
          <w:szCs w:val="28"/>
        </w:rPr>
        <w:t>составляла 18 397 человек, что на 335 человек меньше п</w:t>
      </w:r>
      <w:r w:rsidR="00EF6BCD" w:rsidRPr="00861D62">
        <w:rPr>
          <w:rFonts w:ascii="Times New Roman" w:hAnsi="Times New Roman" w:cs="Times New Roman"/>
          <w:sz w:val="28"/>
          <w:szCs w:val="28"/>
        </w:rPr>
        <w:t>о сравнению с 2020 годом.</w:t>
      </w:r>
    </w:p>
    <w:p w14:paraId="0F2EA952" w14:textId="77777777" w:rsidR="001A2216" w:rsidRPr="00861D62" w:rsidRDefault="00AE0D82" w:rsidP="001A2216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hi-IN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структуре</w:t>
      </w:r>
      <w:r w:rsidR="001A2216" w:rsidRPr="00861D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0C225D19" w14:textId="77777777" w:rsidR="001A2216" w:rsidRPr="00861D62" w:rsidRDefault="00AE0D82" w:rsidP="001A22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13,7 % - </w:t>
      </w:r>
      <w:r w:rsidR="001A2216" w:rsidRPr="00861D62">
        <w:rPr>
          <w:rFonts w:ascii="Times New Roman" w:hAnsi="Times New Roman" w:cs="Times New Roman"/>
          <w:color w:val="auto"/>
          <w:sz w:val="28"/>
          <w:szCs w:val="28"/>
        </w:rPr>
        <w:t>детей до 18 лет – 2522 чел.;</w:t>
      </w:r>
    </w:p>
    <w:p w14:paraId="1D5A454D" w14:textId="77777777" w:rsidR="001A2216" w:rsidRPr="00861D62" w:rsidRDefault="00AE0D82" w:rsidP="001A22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56,0 % - </w:t>
      </w:r>
      <w:r w:rsidR="001A221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трудоспособного населения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A221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10303 чел.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B215DCF" w14:textId="77777777" w:rsidR="00EF6BCD" w:rsidRPr="00861D62" w:rsidRDefault="00AE0D82" w:rsidP="00EF6BC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30,3 % - </w:t>
      </w:r>
      <w:r w:rsidR="001A221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пенсионеры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A221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5572 чел. </w:t>
      </w:r>
    </w:p>
    <w:p w14:paraId="3A18A8F0" w14:textId="77777777" w:rsidR="00C638D6" w:rsidRPr="00861D62" w:rsidRDefault="001A2216" w:rsidP="0009508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2021 году родился 131 младенец</w:t>
      </w:r>
      <w:r w:rsidR="00EF6BC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умерло 364 человека. </w:t>
      </w:r>
      <w:r w:rsidR="00EF6BC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Однако, есть </w:t>
      </w:r>
      <w:r w:rsidR="00893AB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EF6BC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положительная динамика по отношению показателя смертности к показателю </w:t>
      </w:r>
      <w:r w:rsidR="0082770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рождаемости: </w:t>
      </w:r>
    </w:p>
    <w:p w14:paraId="5F15D7C0" w14:textId="77777777" w:rsidR="00C638D6" w:rsidRPr="00861D62" w:rsidRDefault="00EF6BCD" w:rsidP="0009508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2020 году – в 3 раза</w:t>
      </w:r>
      <w:r w:rsidR="0082770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14:paraId="6402D569" w14:textId="77777777" w:rsidR="00B74A1B" w:rsidRPr="00861D62" w:rsidRDefault="00827703" w:rsidP="00095088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2021 году – в 2,8 раза.</w:t>
      </w:r>
    </w:p>
    <w:p w14:paraId="5BC2163A" w14:textId="77777777" w:rsidR="00B61C15" w:rsidRPr="00861D62" w:rsidRDefault="00827703" w:rsidP="00095088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То есть, снизился на 7 %.</w:t>
      </w:r>
    </w:p>
    <w:p w14:paraId="3FDB9D4A" w14:textId="77777777" w:rsidR="00095088" w:rsidRPr="00861D62" w:rsidRDefault="00095088" w:rsidP="00095088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b/>
          <w:sz w:val="28"/>
          <w:szCs w:val="28"/>
        </w:rPr>
      </w:pPr>
      <w:r w:rsidRPr="00861D62">
        <w:rPr>
          <w:b/>
          <w:sz w:val="28"/>
          <w:szCs w:val="28"/>
        </w:rPr>
        <w:t>ПЕРЕПИСЬ</w:t>
      </w:r>
    </w:p>
    <w:p w14:paraId="672E0123" w14:textId="77777777" w:rsidR="00095088" w:rsidRPr="00861D62" w:rsidRDefault="00095088" w:rsidP="00095088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top"/>
        <w:rPr>
          <w:b/>
          <w:sz w:val="28"/>
          <w:szCs w:val="28"/>
        </w:rPr>
      </w:pPr>
    </w:p>
    <w:p w14:paraId="6AEE9313" w14:textId="7776D663" w:rsidR="00095088" w:rsidRPr="00861D62" w:rsidRDefault="00707A80" w:rsidP="00095088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pacing w:val="-2"/>
          <w:sz w:val="28"/>
          <w:szCs w:val="28"/>
          <w:shd w:val="clear" w:color="auto" w:fill="FFFFFF"/>
        </w:rPr>
      </w:pPr>
      <w:r w:rsidRPr="00861D62">
        <w:rPr>
          <w:spacing w:val="-2"/>
          <w:sz w:val="28"/>
          <w:szCs w:val="28"/>
          <w:shd w:val="clear" w:color="auto" w:fill="FFFFFF"/>
        </w:rPr>
        <w:t>С</w:t>
      </w:r>
      <w:r w:rsidR="00095088" w:rsidRPr="00861D62">
        <w:rPr>
          <w:spacing w:val="-2"/>
          <w:sz w:val="28"/>
          <w:szCs w:val="28"/>
          <w:shd w:val="clear" w:color="auto" w:fill="FFFFFF"/>
        </w:rPr>
        <w:t xml:space="preserve"> 15 октября по 14 ноября включительно</w:t>
      </w:r>
      <w:r w:rsidR="00861D62" w:rsidRPr="00861D62">
        <w:rPr>
          <w:spacing w:val="-2"/>
          <w:sz w:val="28"/>
          <w:szCs w:val="28"/>
          <w:shd w:val="clear" w:color="auto" w:fill="FFFFFF"/>
        </w:rPr>
        <w:t xml:space="preserve"> </w:t>
      </w:r>
      <w:r w:rsidRPr="00861D62">
        <w:rPr>
          <w:spacing w:val="-2"/>
          <w:sz w:val="28"/>
          <w:szCs w:val="28"/>
          <w:shd w:val="clear" w:color="auto" w:fill="FFFFFF"/>
        </w:rPr>
        <w:t>проходила Всероссийская перепись населения</w:t>
      </w:r>
      <w:r w:rsidR="00095088" w:rsidRPr="00861D62">
        <w:rPr>
          <w:spacing w:val="-2"/>
          <w:sz w:val="28"/>
          <w:szCs w:val="28"/>
          <w:shd w:val="clear" w:color="auto" w:fill="FFFFFF"/>
        </w:rPr>
        <w:t xml:space="preserve">. </w:t>
      </w:r>
      <w:r w:rsidR="00677EB3" w:rsidRPr="00861D62">
        <w:rPr>
          <w:spacing w:val="-2"/>
          <w:sz w:val="28"/>
          <w:szCs w:val="28"/>
          <w:shd w:val="clear" w:color="auto" w:fill="FFFFFF"/>
        </w:rPr>
        <w:t>А</w:t>
      </w:r>
      <w:r w:rsidR="00B74A1B" w:rsidRPr="00861D62">
        <w:rPr>
          <w:spacing w:val="-2"/>
          <w:sz w:val="28"/>
          <w:szCs w:val="28"/>
          <w:shd w:val="clear" w:color="auto" w:fill="FFFFFF"/>
        </w:rPr>
        <w:t>дминистрацией городского поселения были выполнены</w:t>
      </w:r>
      <w:r w:rsidR="007E26AF" w:rsidRPr="00861D62">
        <w:rPr>
          <w:spacing w:val="-2"/>
          <w:sz w:val="28"/>
          <w:szCs w:val="28"/>
          <w:shd w:val="clear" w:color="auto" w:fill="FFFFFF"/>
        </w:rPr>
        <w:t xml:space="preserve"> </w:t>
      </w:r>
      <w:r w:rsidR="009C66B0" w:rsidRPr="00861D62">
        <w:rPr>
          <w:spacing w:val="-2"/>
          <w:sz w:val="28"/>
          <w:szCs w:val="28"/>
          <w:shd w:val="clear" w:color="auto" w:fill="FFFFFF"/>
        </w:rPr>
        <w:t>организационные задачи,</w:t>
      </w:r>
      <w:r w:rsidR="00B74A1B" w:rsidRPr="00861D62">
        <w:rPr>
          <w:spacing w:val="-2"/>
          <w:sz w:val="28"/>
          <w:szCs w:val="28"/>
          <w:shd w:val="clear" w:color="auto" w:fill="FFFFFF"/>
        </w:rPr>
        <w:t xml:space="preserve"> обусловленные законодательством</w:t>
      </w:r>
      <w:r w:rsidR="009C66B0" w:rsidRPr="00861D62">
        <w:rPr>
          <w:spacing w:val="-2"/>
          <w:sz w:val="28"/>
          <w:szCs w:val="28"/>
          <w:shd w:val="clear" w:color="auto" w:fill="FFFFFF"/>
        </w:rPr>
        <w:t xml:space="preserve"> Российской Федерации</w:t>
      </w:r>
      <w:r w:rsidR="00B74A1B" w:rsidRPr="00861D62">
        <w:rPr>
          <w:spacing w:val="-2"/>
          <w:sz w:val="28"/>
          <w:szCs w:val="28"/>
          <w:shd w:val="clear" w:color="auto" w:fill="FFFFFF"/>
        </w:rPr>
        <w:t xml:space="preserve">. </w:t>
      </w:r>
      <w:r w:rsidR="007E26AF" w:rsidRPr="00861D62">
        <w:rPr>
          <w:spacing w:val="-2"/>
          <w:sz w:val="28"/>
          <w:szCs w:val="28"/>
          <w:shd w:val="clear" w:color="auto" w:fill="FFFFFF"/>
        </w:rPr>
        <w:t>П</w:t>
      </w:r>
      <w:r w:rsidR="00B74A1B" w:rsidRPr="00861D62">
        <w:rPr>
          <w:spacing w:val="-2"/>
          <w:sz w:val="28"/>
          <w:szCs w:val="28"/>
          <w:shd w:val="clear" w:color="auto" w:fill="FFFFFF"/>
        </w:rPr>
        <w:t>ерепись прошла в плановом режиме, без замечаний</w:t>
      </w:r>
      <w:r w:rsidR="00861D62" w:rsidRPr="00861D62">
        <w:rPr>
          <w:spacing w:val="-2"/>
          <w:sz w:val="28"/>
          <w:szCs w:val="28"/>
          <w:shd w:val="clear" w:color="auto" w:fill="FFFFFF"/>
        </w:rPr>
        <w:t>,</w:t>
      </w:r>
      <w:r w:rsidR="00B74A1B" w:rsidRPr="00861D62">
        <w:rPr>
          <w:spacing w:val="-2"/>
          <w:sz w:val="28"/>
          <w:szCs w:val="28"/>
          <w:shd w:val="clear" w:color="auto" w:fill="FFFFFF"/>
        </w:rPr>
        <w:t xml:space="preserve"> </w:t>
      </w:r>
      <w:r w:rsidR="00861D62" w:rsidRPr="00861D62">
        <w:rPr>
          <w:sz w:val="28"/>
          <w:szCs w:val="28"/>
          <w:shd w:val="clear" w:color="auto" w:fill="FFFFFF"/>
        </w:rPr>
        <w:t>в ней приняли участие</w:t>
      </w:r>
      <w:r w:rsidR="00861D62" w:rsidRPr="00861D62">
        <w:rPr>
          <w:spacing w:val="-2"/>
          <w:sz w:val="28"/>
          <w:szCs w:val="28"/>
          <w:shd w:val="clear" w:color="auto" w:fill="FFFFFF"/>
        </w:rPr>
        <w:t xml:space="preserve"> </w:t>
      </w:r>
      <w:r w:rsidR="00B74A1B" w:rsidRPr="00861D62">
        <w:rPr>
          <w:spacing w:val="-2"/>
          <w:sz w:val="28"/>
          <w:szCs w:val="28"/>
          <w:shd w:val="clear" w:color="auto" w:fill="FFFFFF"/>
        </w:rPr>
        <w:t>1</w:t>
      </w:r>
      <w:r w:rsidR="00B74A1B" w:rsidRPr="00861D62">
        <w:rPr>
          <w:sz w:val="28"/>
          <w:szCs w:val="28"/>
          <w:shd w:val="clear" w:color="auto" w:fill="FFFFFF"/>
        </w:rPr>
        <w:t>8</w:t>
      </w:r>
      <w:r w:rsidR="007E26AF" w:rsidRPr="00861D62">
        <w:rPr>
          <w:sz w:val="28"/>
          <w:szCs w:val="28"/>
          <w:shd w:val="clear" w:color="auto" w:fill="FFFFFF"/>
        </w:rPr>
        <w:t xml:space="preserve"> </w:t>
      </w:r>
      <w:r w:rsidR="00B74A1B" w:rsidRPr="00861D62">
        <w:rPr>
          <w:sz w:val="28"/>
          <w:szCs w:val="28"/>
          <w:shd w:val="clear" w:color="auto" w:fill="FFFFFF"/>
        </w:rPr>
        <w:t>100 жителей</w:t>
      </w:r>
      <w:r w:rsidR="00861D62" w:rsidRPr="00861D62">
        <w:rPr>
          <w:sz w:val="28"/>
          <w:szCs w:val="28"/>
          <w:shd w:val="clear" w:color="auto" w:fill="FFFFFF"/>
        </w:rPr>
        <w:t xml:space="preserve"> городского поселения</w:t>
      </w:r>
      <w:r w:rsidR="00B74A1B" w:rsidRPr="00861D62">
        <w:rPr>
          <w:sz w:val="28"/>
          <w:szCs w:val="28"/>
          <w:shd w:val="clear" w:color="auto" w:fill="FFFFFF"/>
        </w:rPr>
        <w:t>.</w:t>
      </w:r>
    </w:p>
    <w:p w14:paraId="5D8D274D" w14:textId="77777777" w:rsidR="00796AD9" w:rsidRPr="00861D62" w:rsidRDefault="00796AD9" w:rsidP="00796AD9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  <w:shd w:val="clear" w:color="auto" w:fill="FFFFFF"/>
        </w:rPr>
      </w:pPr>
      <w:r w:rsidRPr="00861D62">
        <w:rPr>
          <w:b/>
          <w:sz w:val="28"/>
          <w:szCs w:val="28"/>
          <w:shd w:val="clear" w:color="auto" w:fill="FFFFFF"/>
        </w:rPr>
        <w:t>ВЫБОРЫ</w:t>
      </w:r>
    </w:p>
    <w:p w14:paraId="0B29A84A" w14:textId="77777777" w:rsidR="00796AD9" w:rsidRPr="00861D62" w:rsidRDefault="00796AD9" w:rsidP="00796AD9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  <w:shd w:val="clear" w:color="auto" w:fill="FFFFFF"/>
        </w:rPr>
      </w:pPr>
    </w:p>
    <w:p w14:paraId="5829E743" w14:textId="77777777" w:rsidR="00796AD9" w:rsidRPr="00861D62" w:rsidRDefault="00796AD9" w:rsidP="00796AD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На территории городского поселения город Калач с 17 сентября по 19 сентября 2021 года проведены выборы депутатов Государственной думы Федерального собрания Российской Федерации.</w:t>
      </w:r>
    </w:p>
    <w:p w14:paraId="5A99E103" w14:textId="3829AFBD" w:rsidR="00796AD9" w:rsidRPr="00861D62" w:rsidRDefault="00796AD9" w:rsidP="00796AD9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  <w:u w:val="single"/>
        </w:rPr>
      </w:pPr>
      <w:r w:rsidRPr="00861D62">
        <w:rPr>
          <w:sz w:val="28"/>
          <w:szCs w:val="28"/>
          <w:lang w:eastAsia="ru-RU" w:bidi="ru-RU"/>
        </w:rPr>
        <w:t xml:space="preserve">В данном мероприятии было задействовано более 196 человек </w:t>
      </w:r>
      <w:r w:rsidR="00861D62" w:rsidRPr="00861D62">
        <w:rPr>
          <w:u w:val="single"/>
          <w:lang w:eastAsia="ru-RU" w:bidi="ru-RU"/>
        </w:rPr>
        <w:t>(</w:t>
      </w:r>
      <w:r w:rsidRPr="00861D62">
        <w:rPr>
          <w:u w:val="single"/>
          <w:lang w:eastAsia="ru-RU" w:bidi="ru-RU"/>
        </w:rPr>
        <w:t xml:space="preserve">- это 130 членов избирательных комиссий, 10 медицинских работников, 10 сотрудников полиции, </w:t>
      </w:r>
      <w:r w:rsidR="00D8043C">
        <w:rPr>
          <w:u w:val="single"/>
          <w:lang w:eastAsia="ru-RU" w:bidi="ru-RU"/>
        </w:rPr>
        <w:t>наблюдател</w:t>
      </w:r>
      <w:r w:rsidR="00A94BE2">
        <w:rPr>
          <w:u w:val="single"/>
          <w:lang w:eastAsia="ru-RU" w:bidi="ru-RU"/>
        </w:rPr>
        <w:t>и</w:t>
      </w:r>
      <w:r w:rsidR="00D8043C">
        <w:rPr>
          <w:u w:val="single"/>
          <w:lang w:eastAsia="ru-RU" w:bidi="ru-RU"/>
        </w:rPr>
        <w:t xml:space="preserve"> и </w:t>
      </w:r>
      <w:r w:rsidR="00D8043C" w:rsidRPr="00861D62">
        <w:rPr>
          <w:u w:val="single"/>
          <w:lang w:eastAsia="ru-RU" w:bidi="ru-RU"/>
        </w:rPr>
        <w:t>член</w:t>
      </w:r>
      <w:r w:rsidR="00A94BE2">
        <w:rPr>
          <w:u w:val="single"/>
          <w:lang w:eastAsia="ru-RU" w:bidi="ru-RU"/>
        </w:rPr>
        <w:t>ы</w:t>
      </w:r>
      <w:r w:rsidR="00D8043C" w:rsidRPr="00861D62">
        <w:rPr>
          <w:u w:val="single"/>
          <w:lang w:eastAsia="ru-RU" w:bidi="ru-RU"/>
        </w:rPr>
        <w:t xml:space="preserve"> избирательных комиссий с правом совещательного голоса, </w:t>
      </w:r>
      <w:r w:rsidRPr="00861D62">
        <w:rPr>
          <w:u w:val="single"/>
          <w:lang w:eastAsia="ru-RU" w:bidi="ru-RU"/>
        </w:rPr>
        <w:t>работники торговли, а также 26 водителей транспортных средств.</w:t>
      </w:r>
      <w:r w:rsidR="00861D62" w:rsidRPr="00861D62">
        <w:rPr>
          <w:u w:val="single"/>
          <w:lang w:eastAsia="ru-RU" w:bidi="ru-RU"/>
        </w:rPr>
        <w:t>)</w:t>
      </w:r>
    </w:p>
    <w:p w14:paraId="5C5A0A9A" w14:textId="77777777" w:rsidR="00796AD9" w:rsidRPr="00861D62" w:rsidRDefault="00796AD9" w:rsidP="00796AD9">
      <w:pPr>
        <w:pStyle w:val="2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61D62">
        <w:rPr>
          <w:sz w:val="28"/>
          <w:szCs w:val="28"/>
          <w:lang w:eastAsia="ru-RU" w:bidi="ru-RU"/>
        </w:rPr>
        <w:t xml:space="preserve">Для проведения выборов были выполнены все необходимые меры и мероприятия санитарно-эпидемиологической безопасности. </w:t>
      </w:r>
    </w:p>
    <w:p w14:paraId="05559FF9" w14:textId="77777777" w:rsidR="00796AD9" w:rsidRPr="00861D62" w:rsidRDefault="00796AD9" w:rsidP="00796AD9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861D62">
        <w:rPr>
          <w:sz w:val="28"/>
          <w:szCs w:val="28"/>
          <w:lang w:eastAsia="ru-RU" w:bidi="ru-RU"/>
        </w:rPr>
        <w:t>Голосование проходило на 10 стационарных избирательных участках, а также вне помещения для голосования (на дому).</w:t>
      </w:r>
    </w:p>
    <w:p w14:paraId="40E6C7C2" w14:textId="77777777" w:rsidR="00796AD9" w:rsidRPr="00861D62" w:rsidRDefault="00796AD9" w:rsidP="00796AD9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861D62">
        <w:rPr>
          <w:sz w:val="28"/>
          <w:szCs w:val="28"/>
          <w:lang w:eastAsia="ru-RU" w:bidi="ru-RU"/>
        </w:rPr>
        <w:t>Численность избирателей городского поселения по одномандатному избирательному округу составляет 14965 человек. Явка составила 43,15%.</w:t>
      </w:r>
    </w:p>
    <w:p w14:paraId="708A2F12" w14:textId="7E150046" w:rsidR="00796AD9" w:rsidRPr="00861D62" w:rsidRDefault="00796AD9" w:rsidP="00796AD9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rFonts w:eastAsiaTheme="minorHAnsi"/>
          <w:b/>
          <w:sz w:val="28"/>
          <w:szCs w:val="28"/>
          <w:lang w:eastAsia="en-US"/>
        </w:rPr>
      </w:pPr>
      <w:r w:rsidRPr="00861D62">
        <w:rPr>
          <w:sz w:val="28"/>
          <w:szCs w:val="28"/>
        </w:rPr>
        <w:t xml:space="preserve">По Павловскому </w:t>
      </w:r>
      <w:r w:rsidRPr="00861D62">
        <w:rPr>
          <w:b/>
          <w:sz w:val="28"/>
          <w:szCs w:val="28"/>
          <w:shd w:val="clear" w:color="auto" w:fill="FFFFFF"/>
        </w:rPr>
        <w:t>одномандатному</w:t>
      </w:r>
      <w:r w:rsidRPr="00861D62">
        <w:rPr>
          <w:sz w:val="28"/>
          <w:szCs w:val="28"/>
          <w:shd w:val="clear" w:color="auto" w:fill="FFFFFF"/>
        </w:rPr>
        <w:t xml:space="preserve"> избирательному округу № 90 п</w:t>
      </w:r>
      <w:r w:rsidRPr="00861D62">
        <w:rPr>
          <w:sz w:val="28"/>
          <w:szCs w:val="28"/>
        </w:rPr>
        <w:t>обеду одержал кандидат от партии «Единая Россия» Гордеев Алексей Васильевич.</w:t>
      </w:r>
      <w:r w:rsidR="004061D3" w:rsidRPr="00861D62">
        <w:rPr>
          <w:sz w:val="28"/>
          <w:szCs w:val="28"/>
        </w:rPr>
        <w:t xml:space="preserve"> </w:t>
      </w:r>
      <w:r w:rsidR="00F54CE7" w:rsidRPr="00861D62">
        <w:rPr>
          <w:sz w:val="28"/>
          <w:szCs w:val="28"/>
        </w:rPr>
        <w:t xml:space="preserve">Ему оказали максимальную поддержку, </w:t>
      </w:r>
      <w:r w:rsidR="00626B44">
        <w:rPr>
          <w:sz w:val="28"/>
          <w:szCs w:val="28"/>
        </w:rPr>
        <w:t>66</w:t>
      </w:r>
      <w:r w:rsidR="004061D3" w:rsidRPr="00861D62">
        <w:rPr>
          <w:sz w:val="28"/>
          <w:szCs w:val="28"/>
        </w:rPr>
        <w:t xml:space="preserve">,3 </w:t>
      </w:r>
      <w:r w:rsidR="00F54CE7" w:rsidRPr="00861D62">
        <w:rPr>
          <w:rFonts w:eastAsiaTheme="minorHAnsi"/>
          <w:bCs/>
          <w:sz w:val="28"/>
          <w:szCs w:val="28"/>
          <w:lang w:eastAsia="en-US"/>
        </w:rPr>
        <w:t>% голосов.</w:t>
      </w:r>
    </w:p>
    <w:p w14:paraId="003CBE54" w14:textId="77777777" w:rsidR="004061D3" w:rsidRPr="00861D62" w:rsidRDefault="004061D3" w:rsidP="00AF794F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5E4880" w14:textId="77777777" w:rsidR="00864615" w:rsidRPr="00861D62" w:rsidRDefault="002C3C6F" w:rsidP="00AF794F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D62">
        <w:rPr>
          <w:rFonts w:ascii="Times New Roman" w:hAnsi="Times New Roman" w:cs="Times New Roman"/>
          <w:b/>
          <w:sz w:val="28"/>
          <w:szCs w:val="28"/>
        </w:rPr>
        <w:t>МУНИЦИПАЛЬНАЯ СОБСТВЕННОСТЬ</w:t>
      </w:r>
    </w:p>
    <w:p w14:paraId="7D1021E0" w14:textId="77777777" w:rsidR="002C2A75" w:rsidRPr="00861D62" w:rsidRDefault="002C2A75" w:rsidP="00AF794F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0929F" w14:textId="46F2965F" w:rsidR="000F2B38" w:rsidRPr="00861D62" w:rsidRDefault="00C54C35" w:rsidP="000F2B3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Кратко о</w:t>
      </w:r>
      <w:r w:rsidR="00861D62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C40BF5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ситуации с объектами муниципальной собственности</w:t>
      </w:r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</w:p>
    <w:p w14:paraId="1E35CE88" w14:textId="77777777" w:rsidR="000F2B38" w:rsidRPr="00861D62" w:rsidRDefault="000F2B38" w:rsidP="000F2B3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настоящее время в Реестре находится 546 объектов движимого и недвижимого имущества.</w:t>
      </w:r>
    </w:p>
    <w:p w14:paraId="1140F91F" w14:textId="77777777" w:rsidR="000F2B38" w:rsidRPr="00861D62" w:rsidRDefault="000F2B38" w:rsidP="000F2B3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>В целях пополнения бюджета в 2021 году были заключены 25 договоров аренды и 8 договора купли-продажи земельных участков. Поступления в бюджет за год составили свыше 6,8 млн. рублей.</w:t>
      </w:r>
    </w:p>
    <w:p w14:paraId="04A1D935" w14:textId="77777777" w:rsidR="000F2B38" w:rsidRPr="00861D62" w:rsidRDefault="00C54C35" w:rsidP="000F2B38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</w:t>
      </w:r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тдельным категориям граждан предоставля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лись </w:t>
      </w:r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земельные участки на безвозмездной основе. В прошлом году: 1 земельный участок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перешел в собственность представителя</w:t>
      </w:r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льготной категории – инвалид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 49 участков – </w:t>
      </w:r>
      <w:proofErr w:type="gramStart"/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</w:t>
      </w:r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собственность</w:t>
      </w:r>
      <w:proofErr w:type="gramEnd"/>
      <w:r w:rsidR="000F2B38"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впервые бесплатно.</w:t>
      </w:r>
    </w:p>
    <w:p w14:paraId="5016698B" w14:textId="77777777" w:rsidR="00411742" w:rsidRPr="00861D62" w:rsidRDefault="00411742" w:rsidP="002C2A75">
      <w:pPr>
        <w:pStyle w:val="a3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Также 2 земельных участка были предоставлены многодетным семьям. </w:t>
      </w:r>
    </w:p>
    <w:p w14:paraId="06DBE88B" w14:textId="0FBEF5A8" w:rsidR="00411742" w:rsidRPr="00861D62" w:rsidRDefault="00861D62" w:rsidP="002C2A75">
      <w:pPr>
        <w:pStyle w:val="a3"/>
        <w:ind w:firstLine="567"/>
        <w:jc w:val="both"/>
        <w:rPr>
          <w:rFonts w:ascii="Times New Roman" w:eastAsia="Arial Unicode MS" w:hAnsi="Times New Roman" w:cs="Times New Roman"/>
          <w:u w:val="single"/>
          <w:lang w:eastAsia="ru-RU" w:bidi="ru-RU"/>
        </w:rPr>
      </w:pPr>
      <w:r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(</w:t>
      </w:r>
      <w:r w:rsidR="00411742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Сегодня 29 семей состоят на учете в реестре</w:t>
      </w:r>
      <w:r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 xml:space="preserve"> </w:t>
      </w:r>
      <w:r w:rsidR="00411742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 xml:space="preserve">многодетных граждан, имеющих право </w:t>
      </w:r>
      <w:r w:rsidR="00F54CE7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на получение,</w:t>
      </w:r>
      <w:r w:rsidR="00411742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 xml:space="preserve"> надела, а </w:t>
      </w:r>
      <w:r w:rsidR="002C2A75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 xml:space="preserve">в наличии </w:t>
      </w:r>
      <w:r w:rsidR="007F0D75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 xml:space="preserve">на выбор </w:t>
      </w:r>
      <w:r w:rsidR="002C2A75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имеются 10 земельных участков</w:t>
      </w:r>
      <w:r w:rsidR="00411742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.</w:t>
      </w:r>
    </w:p>
    <w:p w14:paraId="3D74D751" w14:textId="2BE2E614" w:rsidR="00411742" w:rsidRPr="00861D62" w:rsidRDefault="00411742" w:rsidP="002C2A75">
      <w:pPr>
        <w:pStyle w:val="a3"/>
        <w:ind w:firstLine="567"/>
        <w:jc w:val="both"/>
        <w:rPr>
          <w:rFonts w:ascii="Times New Roman" w:eastAsia="Arial Unicode MS" w:hAnsi="Times New Roman" w:cs="Times New Roman"/>
          <w:u w:val="single"/>
          <w:lang w:eastAsia="ru-RU" w:bidi="ru-RU"/>
        </w:rPr>
      </w:pPr>
      <w:r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 xml:space="preserve">Однако, многодетные семьи </w:t>
      </w:r>
      <w:r w:rsidR="002C2A75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не спешат с оформлением земли, рассчитывая в будущем получить денежную компенсацию от государства</w:t>
      </w:r>
      <w:r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.</w:t>
      </w:r>
      <w:r w:rsidR="00861D62" w:rsidRPr="00861D62">
        <w:rPr>
          <w:rFonts w:ascii="Times New Roman" w:eastAsia="Arial Unicode MS" w:hAnsi="Times New Roman" w:cs="Times New Roman"/>
          <w:u w:val="single"/>
          <w:lang w:eastAsia="ru-RU" w:bidi="ru-RU"/>
        </w:rPr>
        <w:t>)</w:t>
      </w:r>
    </w:p>
    <w:p w14:paraId="46750874" w14:textId="77777777" w:rsidR="00EA7756" w:rsidRPr="00861D62" w:rsidRDefault="00EA7756" w:rsidP="002C2A75">
      <w:pPr>
        <w:pStyle w:val="a3"/>
        <w:ind w:firstLine="567"/>
        <w:jc w:val="both"/>
        <w:rPr>
          <w:rFonts w:ascii="Times New Roman" w:eastAsia="Arial Unicode MS" w:hAnsi="Times New Roman" w:cs="Times New Roman"/>
          <w:lang w:eastAsia="ru-RU" w:bidi="ru-RU"/>
        </w:rPr>
      </w:pPr>
    </w:p>
    <w:p w14:paraId="12D235AA" w14:textId="77777777" w:rsidR="00DD25D1" w:rsidRPr="00861D62" w:rsidRDefault="00AA3763" w:rsidP="00AF794F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D62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14:paraId="25618756" w14:textId="77777777" w:rsidR="00AA3763" w:rsidRPr="00861D62" w:rsidRDefault="00AA3763" w:rsidP="00AF794F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D62">
        <w:rPr>
          <w:rFonts w:ascii="Times New Roman" w:hAnsi="Times New Roman" w:cs="Times New Roman"/>
          <w:b/>
          <w:sz w:val="28"/>
          <w:szCs w:val="28"/>
        </w:rPr>
        <w:t>И ОРГАНИЗАЦИОННАЯ РАБОТА</w:t>
      </w:r>
    </w:p>
    <w:p w14:paraId="2991BA25" w14:textId="77777777" w:rsidR="00084E0A" w:rsidRPr="00861D62" w:rsidRDefault="00084E0A" w:rsidP="00084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EF75B" w14:textId="77777777" w:rsidR="00084E0A" w:rsidRPr="00861D62" w:rsidRDefault="00084E0A" w:rsidP="00084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Продолжилась работа по улучшению нормативно-правового регулирования. </w:t>
      </w:r>
    </w:p>
    <w:p w14:paraId="2B8436B3" w14:textId="77777777" w:rsidR="00084E0A" w:rsidRPr="00861D62" w:rsidRDefault="00084E0A" w:rsidP="00084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В 2021 году администрацией принято 556 постановлений и 270 распоряжений. Издано 66 номеров официального периодического печатного издания «Вестник муниципальных правовых актов городского поселения город Калач». </w:t>
      </w:r>
    </w:p>
    <w:p w14:paraId="0A33464D" w14:textId="77777777" w:rsidR="00084E0A" w:rsidRPr="00861D62" w:rsidRDefault="00084E0A" w:rsidP="00084E0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Все проекты НПА и уже утвержденные НПА проходят антикоррупционную экспертизу в администрации, а также направляются в Прокуратуру Калачеевского района для правовой экспертизы.</w:t>
      </w:r>
    </w:p>
    <w:p w14:paraId="6F760591" w14:textId="77777777" w:rsidR="009C7319" w:rsidRPr="00861D62" w:rsidRDefault="00084E0A" w:rsidP="00AF165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Администрацией городского поселения город Калач было оказано 403 муниципальные услуги. За</w:t>
      </w:r>
      <w:r w:rsidRPr="00861D62">
        <w:rPr>
          <w:rFonts w:ascii="Times New Roman" w:hAnsi="Times New Roman" w:cs="Times New Roman"/>
          <w:sz w:val="28"/>
          <w:szCs w:val="28"/>
        </w:rPr>
        <w:t xml:space="preserve"> отчетный период поступило 301 письменное обращение</w:t>
      </w:r>
      <w:r w:rsidR="009C7319" w:rsidRPr="00861D62">
        <w:rPr>
          <w:rFonts w:ascii="Times New Roman" w:hAnsi="Times New Roman" w:cs="Times New Roman"/>
          <w:sz w:val="28"/>
          <w:szCs w:val="28"/>
        </w:rPr>
        <w:t>, что в 2,1 раза меньше показателя 2020 года</w:t>
      </w:r>
      <w:r w:rsidRPr="00861D62">
        <w:rPr>
          <w:rFonts w:ascii="Times New Roman" w:hAnsi="Times New Roman" w:cs="Times New Roman"/>
          <w:sz w:val="28"/>
          <w:szCs w:val="28"/>
        </w:rPr>
        <w:t>.</w:t>
      </w:r>
    </w:p>
    <w:p w14:paraId="1DC06E6F" w14:textId="77777777" w:rsidR="00AF1656" w:rsidRPr="00861D62" w:rsidRDefault="00AF1656" w:rsidP="00AF1656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О всех происходящих в поселении событиях информируем жителей через официальный сайт, который всегда поддерживается в актуальном состоянии.</w:t>
      </w:r>
    </w:p>
    <w:p w14:paraId="7A595B62" w14:textId="2926D031" w:rsidR="00084E0A" w:rsidRPr="00861D62" w:rsidRDefault="00784A7D" w:rsidP="00084E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Главой администрации ведётся</w:t>
      </w:r>
      <w:r w:rsidR="00084E0A" w:rsidRPr="00861D62">
        <w:rPr>
          <w:rFonts w:ascii="Times New Roman" w:hAnsi="Times New Roman" w:cs="Times New Roman"/>
          <w:sz w:val="28"/>
          <w:szCs w:val="28"/>
        </w:rPr>
        <w:t xml:space="preserve"> личный приём граждан</w:t>
      </w:r>
      <w:r w:rsidR="000B3665" w:rsidRPr="00861D62">
        <w:rPr>
          <w:rFonts w:ascii="Times New Roman" w:hAnsi="Times New Roman" w:cs="Times New Roman"/>
          <w:sz w:val="28"/>
          <w:szCs w:val="28"/>
        </w:rPr>
        <w:t>,</w:t>
      </w:r>
      <w:r w:rsidRPr="00861D62">
        <w:rPr>
          <w:rFonts w:ascii="Times New Roman" w:hAnsi="Times New Roman" w:cs="Times New Roman"/>
          <w:sz w:val="28"/>
          <w:szCs w:val="28"/>
        </w:rPr>
        <w:t xml:space="preserve"> так в</w:t>
      </w:r>
      <w:r w:rsidR="000B3665" w:rsidRPr="00861D62">
        <w:rPr>
          <w:rFonts w:ascii="Times New Roman" w:hAnsi="Times New Roman" w:cs="Times New Roman"/>
          <w:sz w:val="28"/>
          <w:szCs w:val="28"/>
        </w:rPr>
        <w:t xml:space="preserve"> 2021 году б</w:t>
      </w:r>
      <w:r w:rsidR="00084E0A" w:rsidRPr="00861D62">
        <w:rPr>
          <w:rFonts w:ascii="Times New Roman" w:hAnsi="Times New Roman" w:cs="Times New Roman"/>
          <w:sz w:val="28"/>
          <w:szCs w:val="28"/>
        </w:rPr>
        <w:t>ыл</w:t>
      </w:r>
      <w:r w:rsidRPr="00861D62">
        <w:rPr>
          <w:rFonts w:ascii="Times New Roman" w:hAnsi="Times New Roman" w:cs="Times New Roman"/>
          <w:sz w:val="28"/>
          <w:szCs w:val="28"/>
        </w:rPr>
        <w:t>о</w:t>
      </w:r>
      <w:r w:rsidR="00F261F1">
        <w:rPr>
          <w:rFonts w:ascii="Times New Roman" w:hAnsi="Times New Roman" w:cs="Times New Roman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84E0A" w:rsidRPr="00861D62">
        <w:rPr>
          <w:rFonts w:ascii="Times New Roman" w:hAnsi="Times New Roman" w:cs="Times New Roman"/>
          <w:sz w:val="28"/>
          <w:szCs w:val="28"/>
        </w:rPr>
        <w:t>50</w:t>
      </w:r>
      <w:r w:rsidR="00F261F1">
        <w:rPr>
          <w:rFonts w:ascii="Times New Roman" w:hAnsi="Times New Roman" w:cs="Times New Roman"/>
          <w:sz w:val="28"/>
          <w:szCs w:val="28"/>
        </w:rPr>
        <w:t xml:space="preserve"> </w:t>
      </w:r>
      <w:r w:rsidR="00084E0A" w:rsidRPr="00861D62">
        <w:rPr>
          <w:rFonts w:ascii="Times New Roman" w:hAnsi="Times New Roman" w:cs="Times New Roman"/>
          <w:sz w:val="28"/>
          <w:szCs w:val="28"/>
        </w:rPr>
        <w:t>человек</w:t>
      </w:r>
      <w:r w:rsidRPr="00861D62">
        <w:rPr>
          <w:rFonts w:ascii="Times New Roman" w:hAnsi="Times New Roman" w:cs="Times New Roman"/>
          <w:sz w:val="28"/>
          <w:szCs w:val="28"/>
        </w:rPr>
        <w:t>, пришедших на приём</w:t>
      </w:r>
      <w:r w:rsidR="00084E0A" w:rsidRPr="00861D62">
        <w:rPr>
          <w:rFonts w:ascii="Times New Roman" w:hAnsi="Times New Roman" w:cs="Times New Roman"/>
          <w:sz w:val="28"/>
          <w:szCs w:val="28"/>
        </w:rPr>
        <w:t>.</w:t>
      </w:r>
    </w:p>
    <w:p w14:paraId="5113AE3E" w14:textId="77777777" w:rsidR="00AF1656" w:rsidRPr="00861D62" w:rsidRDefault="00903957" w:rsidP="00084E0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D62">
        <w:rPr>
          <w:rFonts w:ascii="Times New Roman" w:hAnsi="Times New Roman" w:cs="Times New Roman"/>
          <w:b/>
          <w:sz w:val="28"/>
          <w:szCs w:val="28"/>
        </w:rPr>
        <w:t>Также на протяжении всего года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 xml:space="preserve"> при участии главы администрации</w:t>
      </w:r>
      <w:r w:rsidRPr="00861D62">
        <w:rPr>
          <w:rFonts w:ascii="Times New Roman" w:hAnsi="Times New Roman" w:cs="Times New Roman"/>
          <w:b/>
          <w:sz w:val="28"/>
          <w:szCs w:val="28"/>
        </w:rPr>
        <w:t xml:space="preserve"> проводились встречи с 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>жителями города, акти</w:t>
      </w:r>
      <w:r w:rsidR="00AD22E8" w:rsidRPr="00861D62">
        <w:rPr>
          <w:rFonts w:ascii="Times New Roman" w:hAnsi="Times New Roman" w:cs="Times New Roman"/>
          <w:b/>
          <w:sz w:val="28"/>
          <w:szCs w:val="28"/>
        </w:rPr>
        <w:t>вистами. Данные встречи имели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 xml:space="preserve"> как выездной характер</w:t>
      </w:r>
      <w:r w:rsidR="00AD22E8" w:rsidRPr="00861D62">
        <w:rPr>
          <w:rFonts w:ascii="Times New Roman" w:hAnsi="Times New Roman" w:cs="Times New Roman"/>
          <w:b/>
          <w:sz w:val="28"/>
          <w:szCs w:val="28"/>
        </w:rPr>
        <w:t>,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 xml:space="preserve"> так и офисную работу</w:t>
      </w:r>
      <w:r w:rsidR="00AD22E8" w:rsidRPr="00861D62">
        <w:rPr>
          <w:rFonts w:ascii="Times New Roman" w:hAnsi="Times New Roman" w:cs="Times New Roman"/>
          <w:b/>
          <w:sz w:val="28"/>
          <w:szCs w:val="28"/>
        </w:rPr>
        <w:t>.</w:t>
      </w:r>
    </w:p>
    <w:p w14:paraId="7B10733C" w14:textId="77777777" w:rsidR="00903957" w:rsidRPr="00861D62" w:rsidRDefault="00AF1656" w:rsidP="00084E0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D62">
        <w:rPr>
          <w:rFonts w:ascii="Times New Roman" w:hAnsi="Times New Roman" w:cs="Times New Roman"/>
          <w:b/>
          <w:sz w:val="28"/>
          <w:szCs w:val="28"/>
        </w:rPr>
        <w:t>Н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61D62">
        <w:rPr>
          <w:rFonts w:ascii="Times New Roman" w:hAnsi="Times New Roman" w:cs="Times New Roman"/>
          <w:b/>
          <w:sz w:val="28"/>
          <w:szCs w:val="28"/>
        </w:rPr>
        <w:t xml:space="preserve">встречах </w:t>
      </w:r>
      <w:r w:rsidR="00903957" w:rsidRPr="00861D62">
        <w:rPr>
          <w:rFonts w:ascii="Times New Roman" w:hAnsi="Times New Roman" w:cs="Times New Roman"/>
          <w:b/>
          <w:sz w:val="28"/>
          <w:szCs w:val="28"/>
        </w:rPr>
        <w:t>обсуждали насущные и злободневные вопросы, интересующие наших жителей, пытались совместно найти решение исходя из имеющихся ресурсов.</w:t>
      </w:r>
    </w:p>
    <w:p w14:paraId="4121C885" w14:textId="77777777" w:rsidR="00084E0A" w:rsidRPr="00861D62" w:rsidRDefault="00F86D61" w:rsidP="00B054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b/>
          <w:sz w:val="28"/>
          <w:szCs w:val="28"/>
        </w:rPr>
        <w:t>Несмотря на ограничения</w:t>
      </w:r>
      <w:r w:rsidR="00AD22E8" w:rsidRPr="00861D62">
        <w:rPr>
          <w:rFonts w:ascii="Times New Roman" w:hAnsi="Times New Roman" w:cs="Times New Roman"/>
          <w:b/>
          <w:sz w:val="28"/>
          <w:szCs w:val="28"/>
        </w:rPr>
        <w:t>,</w:t>
      </w:r>
      <w:r w:rsidR="00F54CE7" w:rsidRPr="00861D62">
        <w:rPr>
          <w:rFonts w:ascii="Times New Roman" w:hAnsi="Times New Roman" w:cs="Times New Roman"/>
          <w:b/>
          <w:sz w:val="28"/>
          <w:szCs w:val="28"/>
        </w:rPr>
        <w:t xml:space="preserve"> связанные с 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>к</w:t>
      </w:r>
      <w:r w:rsidR="00F54CE7" w:rsidRPr="00861D62">
        <w:rPr>
          <w:rFonts w:ascii="Times New Roman" w:hAnsi="Times New Roman" w:cs="Times New Roman"/>
          <w:b/>
          <w:sz w:val="28"/>
          <w:szCs w:val="28"/>
        </w:rPr>
        <w:t>орон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>а</w:t>
      </w:r>
      <w:r w:rsidR="00F54CE7" w:rsidRPr="00861D62">
        <w:rPr>
          <w:rFonts w:ascii="Times New Roman" w:hAnsi="Times New Roman" w:cs="Times New Roman"/>
          <w:b/>
          <w:sz w:val="28"/>
          <w:szCs w:val="28"/>
        </w:rPr>
        <w:t>вир</w:t>
      </w:r>
      <w:r w:rsidR="00AD22E8" w:rsidRPr="00861D62">
        <w:rPr>
          <w:rFonts w:ascii="Times New Roman" w:hAnsi="Times New Roman" w:cs="Times New Roman"/>
          <w:b/>
          <w:sz w:val="28"/>
          <w:szCs w:val="28"/>
        </w:rPr>
        <w:t>у</w:t>
      </w:r>
      <w:r w:rsidR="00F54CE7" w:rsidRPr="00861D62">
        <w:rPr>
          <w:rFonts w:ascii="Times New Roman" w:hAnsi="Times New Roman" w:cs="Times New Roman"/>
          <w:b/>
          <w:sz w:val="28"/>
          <w:szCs w:val="28"/>
        </w:rPr>
        <w:t>сной инфекцией</w:t>
      </w:r>
      <w:r w:rsidR="00AD22E8" w:rsidRPr="00861D62">
        <w:rPr>
          <w:rFonts w:ascii="Times New Roman" w:hAnsi="Times New Roman" w:cs="Times New Roman"/>
          <w:b/>
          <w:sz w:val="28"/>
          <w:szCs w:val="28"/>
        </w:rPr>
        <w:t>,</w:t>
      </w:r>
      <w:r w:rsidR="00784A7D" w:rsidRPr="00861D62">
        <w:rPr>
          <w:rFonts w:ascii="Times New Roman" w:hAnsi="Times New Roman" w:cs="Times New Roman"/>
          <w:b/>
          <w:sz w:val="28"/>
          <w:szCs w:val="28"/>
        </w:rPr>
        <w:t xml:space="preserve"> мы</w:t>
      </w:r>
      <w:r w:rsidRPr="00861D6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B554E" w:rsidRPr="00861D62">
        <w:rPr>
          <w:rFonts w:ascii="Times New Roman" w:hAnsi="Times New Roman" w:cs="Times New Roman"/>
          <w:b/>
          <w:sz w:val="28"/>
          <w:szCs w:val="28"/>
        </w:rPr>
        <w:t xml:space="preserve">родолжаем сотрудничать с </w:t>
      </w:r>
      <w:r w:rsidRPr="00861D62">
        <w:rPr>
          <w:rFonts w:ascii="Times New Roman" w:hAnsi="Times New Roman" w:cs="Times New Roman"/>
          <w:b/>
          <w:sz w:val="28"/>
          <w:szCs w:val="28"/>
        </w:rPr>
        <w:t>нашими активистам, постоянно находимся на связи</w:t>
      </w:r>
      <w:r w:rsidR="00AF1656" w:rsidRPr="00861D62">
        <w:rPr>
          <w:rFonts w:ascii="Times New Roman" w:hAnsi="Times New Roman" w:cs="Times New Roman"/>
          <w:b/>
          <w:sz w:val="28"/>
          <w:szCs w:val="28"/>
        </w:rPr>
        <w:t>, готовы совместно обсуждать имеющиеся проблемы и искать возможный выход</w:t>
      </w:r>
      <w:r w:rsidRPr="00861D62">
        <w:rPr>
          <w:rFonts w:ascii="Times New Roman" w:hAnsi="Times New Roman" w:cs="Times New Roman"/>
          <w:b/>
          <w:sz w:val="28"/>
          <w:szCs w:val="28"/>
        </w:rPr>
        <w:t>.</w:t>
      </w:r>
    </w:p>
    <w:p w14:paraId="48167CBE" w14:textId="77777777" w:rsidR="00556537" w:rsidRPr="00861D62" w:rsidRDefault="00DE0775" w:rsidP="00AF794F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1D62">
        <w:rPr>
          <w:rFonts w:ascii="Times New Roman" w:hAnsi="Times New Roman" w:cs="Times New Roman"/>
          <w:b/>
          <w:bCs/>
          <w:sz w:val="28"/>
          <w:szCs w:val="28"/>
        </w:rPr>
        <w:t>ТОСы</w:t>
      </w:r>
      <w:proofErr w:type="spellEnd"/>
    </w:p>
    <w:p w14:paraId="21BC6A7B" w14:textId="77777777" w:rsidR="00F36320" w:rsidRPr="00861D62" w:rsidRDefault="00F36320" w:rsidP="00AF794F">
      <w:pPr>
        <w:pStyle w:val="a3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DA1E9" w14:textId="481A2266" w:rsidR="00F36320" w:rsidRPr="00861D62" w:rsidRDefault="00F36320" w:rsidP="00F363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Вовлечение населения в процесс создания комфортной среды, благоустройство территории своих дворов, мест массового отдыха –</w:t>
      </w:r>
      <w:r w:rsidR="00F261F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61D62">
        <w:rPr>
          <w:rFonts w:ascii="Times New Roman" w:hAnsi="Times New Roman" w:cs="Times New Roman"/>
          <w:sz w:val="28"/>
          <w:szCs w:val="28"/>
        </w:rPr>
        <w:t>ключев</w:t>
      </w:r>
      <w:r w:rsidR="00F261F1">
        <w:rPr>
          <w:rFonts w:ascii="Times New Roman" w:hAnsi="Times New Roman" w:cs="Times New Roman"/>
          <w:sz w:val="28"/>
          <w:szCs w:val="28"/>
        </w:rPr>
        <w:t>ой</w:t>
      </w:r>
      <w:r w:rsidRPr="00861D6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261F1">
        <w:rPr>
          <w:rFonts w:ascii="Times New Roman" w:hAnsi="Times New Roman" w:cs="Times New Roman"/>
          <w:sz w:val="28"/>
          <w:szCs w:val="28"/>
        </w:rPr>
        <w:t>ей администрации поселения</w:t>
      </w:r>
      <w:r w:rsidRPr="00861D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94E72" w14:textId="1F12E6B1" w:rsidR="00F36320" w:rsidRPr="00861D62" w:rsidRDefault="007D5F73" w:rsidP="00F3632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В поселении организован</w:t>
      </w:r>
      <w:r w:rsidR="00F261F1">
        <w:rPr>
          <w:rFonts w:ascii="Times New Roman" w:hAnsi="Times New Roman" w:cs="Times New Roman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sz w:val="28"/>
          <w:szCs w:val="28"/>
        </w:rPr>
        <w:t xml:space="preserve">двадцать один </w:t>
      </w:r>
      <w:r w:rsidR="00F36320" w:rsidRPr="00861D62">
        <w:rPr>
          <w:rFonts w:ascii="Times New Roman" w:hAnsi="Times New Roman" w:cs="Times New Roman"/>
          <w:sz w:val="28"/>
          <w:szCs w:val="28"/>
        </w:rPr>
        <w:t xml:space="preserve">ТОС. </w:t>
      </w:r>
    </w:p>
    <w:p w14:paraId="34534D59" w14:textId="77777777" w:rsidR="00F36320" w:rsidRPr="00861D62" w:rsidRDefault="00F36320" w:rsidP="00F3632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2021 году реализованы 3 проекта ТОС общей стоимостью 1,8 млн. рублей:</w:t>
      </w:r>
    </w:p>
    <w:p w14:paraId="7ACB1251" w14:textId="77777777" w:rsidR="00F36320" w:rsidRPr="00861D62" w:rsidRDefault="00F36320" w:rsidP="00F36320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61D62">
        <w:rPr>
          <w:sz w:val="28"/>
          <w:szCs w:val="28"/>
        </w:rPr>
        <w:lastRenderedPageBreak/>
        <w:t xml:space="preserve">Во-первых, выполнены работы по устройству тротуарной дорожки и установке фонарей вдоль детской спортивно-игровой площадки «Звездный городок». </w:t>
      </w:r>
    </w:p>
    <w:p w14:paraId="5B8A9619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Привлечено средств – 478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6EAD33D7" w14:textId="77777777" w:rsidR="00F36320" w:rsidRPr="00861D62" w:rsidRDefault="00F36320" w:rsidP="00F3632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из них: </w:t>
      </w:r>
    </w:p>
    <w:p w14:paraId="05AABB7E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грант – 355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01E771F9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местный бюджет – 68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270BFC7B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вклад участников ТОС – 55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11E1B5CF" w14:textId="77777777" w:rsidR="00F36320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Во-вторых, благоустроена прилегающая территория (установлено ограждение) к кладбищу по ул. Крупская. </w:t>
      </w:r>
    </w:p>
    <w:p w14:paraId="1B087661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Привлечено средств – 972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2EB23936" w14:textId="77777777" w:rsidR="00F36320" w:rsidRPr="00861D62" w:rsidRDefault="00F36320" w:rsidP="00F3632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из них: </w:t>
      </w:r>
    </w:p>
    <w:p w14:paraId="06499B85" w14:textId="77777777" w:rsidR="00F36320" w:rsidRPr="00861D62" w:rsidRDefault="00F36320" w:rsidP="00F3632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грант – 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20 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ыс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ублей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DFFB0E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местный бюджет – 80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3BAF3BB3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вклад участников ТОС 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–1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72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14:paraId="4C922648" w14:textId="77777777" w:rsidR="00F36320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В-третьих, отреставрирован военно-мемориальный объект на хуторе Залесный. </w:t>
      </w:r>
    </w:p>
    <w:p w14:paraId="1DD37359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Привлечено средств – </w:t>
      </w:r>
      <w:r w:rsidR="00AF1656" w:rsidRPr="00861D6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13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53FCD2FB" w14:textId="77777777" w:rsidR="00F36320" w:rsidRPr="00861D62" w:rsidRDefault="00F36320" w:rsidP="00F3632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из них: </w:t>
      </w:r>
    </w:p>
    <w:p w14:paraId="2536C31F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грант – 238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40E8513B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местный бюджет – 25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2B811D86" w14:textId="77777777" w:rsidR="003E6726" w:rsidRPr="00861D62" w:rsidRDefault="00F36320" w:rsidP="003E6726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вклад участников ТОС – 50 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14:paraId="13567666" w14:textId="77777777" w:rsidR="00F36320" w:rsidRPr="00861D62" w:rsidRDefault="00F36320" w:rsidP="00F3632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Хочу поблагодарить активистов ТОС за неравнодушие и проделанную работу. Надеюсь на дальнейшую активность и сотрудничество. </w:t>
      </w:r>
    </w:p>
    <w:p w14:paraId="7708DCED" w14:textId="77777777" w:rsidR="00F36320" w:rsidRPr="00861D62" w:rsidRDefault="00F36320" w:rsidP="00F3632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На текущий год </w:t>
      </w:r>
      <w:proofErr w:type="spellStart"/>
      <w:r w:rsidRPr="00861D62">
        <w:rPr>
          <w:rFonts w:ascii="Times New Roman" w:hAnsi="Times New Roman" w:cs="Times New Roman"/>
          <w:color w:val="auto"/>
          <w:sz w:val="28"/>
          <w:szCs w:val="28"/>
        </w:rPr>
        <w:t>ТОСовцами</w:t>
      </w:r>
      <w:proofErr w:type="spellEnd"/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уже поданы 6 заявок.</w:t>
      </w:r>
    </w:p>
    <w:p w14:paraId="2A1060F1" w14:textId="77777777" w:rsidR="00BE72AC" w:rsidRPr="00861D62" w:rsidRDefault="00BE72AC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163C64E" w14:textId="77777777" w:rsidR="00BE5497" w:rsidRPr="00861D62" w:rsidRDefault="00BE5497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ГОЧС</w:t>
      </w:r>
    </w:p>
    <w:p w14:paraId="7BBB867C" w14:textId="77777777" w:rsidR="00176555" w:rsidRPr="00861D62" w:rsidRDefault="00176555" w:rsidP="0017655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4232F51" w14:textId="77777777" w:rsidR="00CD33E5" w:rsidRPr="00861D62" w:rsidRDefault="00CD33E5" w:rsidP="00CD33E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условиях жаркой засушливой погоды 2021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од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обозначился 10-ю ландшафтными возгораниями и 4-мя возгораниями мусора.</w:t>
      </w:r>
    </w:p>
    <w:p w14:paraId="34DB2266" w14:textId="77777777" w:rsidR="00CD33E5" w:rsidRPr="00861D62" w:rsidRDefault="00CD33E5" w:rsidP="00CD33E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жилом секторе произошло 20 пожаров, в результате 2 человека</w:t>
      </w:r>
      <w:r w:rsidRPr="00861D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погибли и 1 человек получил травмы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(в 2020 г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оду</w:t>
      </w:r>
      <w:r w:rsidRPr="00861D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16 пожаров, 1 человек погиб)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5C37314" w14:textId="3328E24D" w:rsidR="00C141E2" w:rsidRPr="00861D62" w:rsidRDefault="00CD33E5" w:rsidP="003E672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Из года в год п</w:t>
      </w:r>
      <w:r w:rsidR="00C141E2" w:rsidRPr="00861D62">
        <w:rPr>
          <w:rFonts w:ascii="Times New Roman" w:hAnsi="Times New Roman" w:cs="Times New Roman"/>
          <w:color w:val="auto"/>
          <w:sz w:val="28"/>
          <w:szCs w:val="28"/>
        </w:rPr>
        <w:t>ри исполнении полномочий в области ГОЧС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, О</w:t>
      </w:r>
      <w:r w:rsidR="00C141E2" w:rsidRPr="00861D62">
        <w:rPr>
          <w:rFonts w:ascii="Times New Roman" w:hAnsi="Times New Roman" w:cs="Times New Roman"/>
          <w:color w:val="auto"/>
          <w:sz w:val="28"/>
          <w:szCs w:val="28"/>
        </w:rPr>
        <w:t>беспечение</w:t>
      </w:r>
      <w:r w:rsidR="00F261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41E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мер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противопожарной безопасности населения остаётся приоритетной задачей.</w:t>
      </w:r>
      <w:r w:rsidR="00E2572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Так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2572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в 2021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E2572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были выполнены:</w:t>
      </w:r>
    </w:p>
    <w:p w14:paraId="46229FCE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160 уличных обходов по выявлению нарушений норм пожарной безопасности и санитарного содержания придомовых территорий, в результате чего выписано 378 предписаний по устранению нарушений и проведено 412 профилактических бесед. </w:t>
      </w:r>
    </w:p>
    <w:p w14:paraId="39597E00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проведено 4 контролируемых выжигания сухой травянистой растительности на </w:t>
      </w:r>
      <w:proofErr w:type="gramStart"/>
      <w:r w:rsidRPr="00861D62">
        <w:rPr>
          <w:sz w:val="28"/>
          <w:szCs w:val="28"/>
        </w:rPr>
        <w:t>территории  2</w:t>
      </w:r>
      <w:proofErr w:type="gramEnd"/>
      <w:r w:rsidRPr="00861D62">
        <w:rPr>
          <w:sz w:val="28"/>
          <w:szCs w:val="28"/>
        </w:rPr>
        <w:t xml:space="preserve"> тыс. </w:t>
      </w:r>
      <w:proofErr w:type="spellStart"/>
      <w:r w:rsidRPr="00861D62">
        <w:rPr>
          <w:sz w:val="28"/>
          <w:szCs w:val="28"/>
        </w:rPr>
        <w:t>кв.м</w:t>
      </w:r>
      <w:proofErr w:type="spellEnd"/>
      <w:r w:rsidRPr="00861D62">
        <w:rPr>
          <w:sz w:val="28"/>
          <w:szCs w:val="28"/>
        </w:rPr>
        <w:t>.</w:t>
      </w:r>
    </w:p>
    <w:p w14:paraId="39438983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проведена опашка населённых пунктов противопожарной минерализованной полосой, длинной 20 км.</w:t>
      </w:r>
      <w:r w:rsidR="009C66B0" w:rsidRPr="00861D62">
        <w:rPr>
          <w:sz w:val="28"/>
          <w:szCs w:val="28"/>
        </w:rPr>
        <w:t xml:space="preserve"> и шириной 10 м.</w:t>
      </w:r>
    </w:p>
    <w:p w14:paraId="6EFF3350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проведено 63 рейда по территориям зон риска возникновения ландшафтных пожаров, в результате чего ликвидировано 7 возгораний, пресечено 5 случаев разведения костров и проведено 47 разъяснительных бесед.</w:t>
      </w:r>
    </w:p>
    <w:p w14:paraId="4F608444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В целях предупреждения травматизма и гибели детей, проживающих в семьях, находящихся в социально опасном положении, проведены рейды на предмет </w:t>
      </w:r>
      <w:r w:rsidRPr="00861D62">
        <w:rPr>
          <w:sz w:val="28"/>
          <w:szCs w:val="28"/>
        </w:rPr>
        <w:lastRenderedPageBreak/>
        <w:t>обследования жилищно-бытовых условий, прохождения отопительного сезона. Установлено 12 дымовых пожарных извещателей.</w:t>
      </w:r>
    </w:p>
    <w:p w14:paraId="44BEF673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Оборудовано место для забора воды пожарной техникой на противопожарном водоеме хутора Гринев. </w:t>
      </w:r>
    </w:p>
    <w:p w14:paraId="6D017A22" w14:textId="764BF6E4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Приобретен</w:t>
      </w:r>
      <w:r w:rsidR="003E6726" w:rsidRPr="00861D62">
        <w:rPr>
          <w:sz w:val="28"/>
          <w:szCs w:val="28"/>
        </w:rPr>
        <w:t>ы</w:t>
      </w:r>
      <w:r w:rsidRPr="00861D62">
        <w:rPr>
          <w:sz w:val="28"/>
          <w:szCs w:val="28"/>
        </w:rPr>
        <w:t xml:space="preserve"> 350 табличек-указателей пожарных гидрантов и противопожарных водоемов.</w:t>
      </w:r>
      <w:r w:rsidR="003D2006">
        <w:rPr>
          <w:sz w:val="28"/>
          <w:szCs w:val="28"/>
        </w:rPr>
        <w:t xml:space="preserve"> </w:t>
      </w:r>
      <w:r w:rsidR="003D2006" w:rsidRPr="00861D62">
        <w:rPr>
          <w:sz w:val="28"/>
          <w:szCs w:val="28"/>
        </w:rPr>
        <w:t>(31,5 тыс. рублей)</w:t>
      </w:r>
    </w:p>
    <w:p w14:paraId="6CB75AD1" w14:textId="77777777" w:rsidR="00E25728" w:rsidRPr="00861D62" w:rsidRDefault="00E2572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bCs/>
          <w:sz w:val="28"/>
          <w:szCs w:val="28"/>
        </w:rPr>
        <w:t>проведена проверка 295-ти пожарных гидрантов, установлено 3 новых ПГ и 48 светоотражающих табличек-указателей.</w:t>
      </w:r>
    </w:p>
    <w:p w14:paraId="5123F67E" w14:textId="77777777" w:rsidR="00E25728" w:rsidRPr="00861D62" w:rsidRDefault="00E25728" w:rsidP="003E672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 рамках подготовки к весеннему половодью проводились работы по обследованию рек Толучеевки и Подгорной на предмет заторов и их расчистке, обследованию и </w:t>
      </w:r>
      <w:r w:rsidRPr="00861D62">
        <w:rPr>
          <w:rFonts w:ascii="Times New Roman" w:hAnsi="Times New Roman" w:cs="Times New Roman"/>
          <w:bCs/>
          <w:color w:val="auto"/>
          <w:sz w:val="28"/>
          <w:szCs w:val="28"/>
        </w:rPr>
        <w:t>очистке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ГТС и водотоков. </w:t>
      </w:r>
    </w:p>
    <w:p w14:paraId="6BB40F45" w14:textId="77777777" w:rsidR="00C141E2" w:rsidRPr="00861D62" w:rsidRDefault="00E25728" w:rsidP="003E672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Паводковой ситуации не было, но полная готовность к безаварийному пропуску паводковых вод была обеспечена.</w:t>
      </w:r>
    </w:p>
    <w:p w14:paraId="75BABF8D" w14:textId="77777777" w:rsidR="003127C8" w:rsidRPr="00861D62" w:rsidRDefault="00176555" w:rsidP="003E672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течение 2021 года, в соответствии с Планом основных мероприятий в области ГОЧС, проводилась работа по обеспечению безопасности населения и предотвращению чрезвычайных ситуаций</w:t>
      </w:r>
      <w:r w:rsidR="002C5ACB" w:rsidRPr="00861D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8537D3C" w14:textId="77777777" w:rsidR="003E6726" w:rsidRPr="00861D62" w:rsidRDefault="003127C8" w:rsidP="003E672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Так в 2021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E6726" w:rsidRPr="00861D62">
        <w:rPr>
          <w:rFonts w:ascii="Times New Roman" w:hAnsi="Times New Roman" w:cs="Times New Roman"/>
          <w:color w:val="auto"/>
          <w:sz w:val="28"/>
          <w:szCs w:val="28"/>
        </w:rPr>
        <w:t>оду:</w:t>
      </w:r>
    </w:p>
    <w:p w14:paraId="19E6D378" w14:textId="77777777" w:rsidR="003127C8" w:rsidRPr="00861D62" w:rsidRDefault="003127C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обучено 25 человек в рамках подготовки неработающего населения к ГОЧС</w:t>
      </w:r>
    </w:p>
    <w:p w14:paraId="474B5A45" w14:textId="77777777" w:rsidR="00680570" w:rsidRPr="00861D62" w:rsidRDefault="003E6726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д</w:t>
      </w:r>
      <w:r w:rsidR="00680570" w:rsidRPr="00861D62">
        <w:rPr>
          <w:sz w:val="28"/>
          <w:szCs w:val="28"/>
        </w:rPr>
        <w:t xml:space="preserve">ля крещенских купаний оборудовалось традиционное место с освящением воды на р. Подгорная на пл. Спортивная, которое посетили 130 </w:t>
      </w:r>
      <w:proofErr w:type="spellStart"/>
      <w:r w:rsidR="00680570" w:rsidRPr="00861D62">
        <w:rPr>
          <w:sz w:val="28"/>
          <w:szCs w:val="28"/>
        </w:rPr>
        <w:t>калачеевцев</w:t>
      </w:r>
      <w:proofErr w:type="spellEnd"/>
      <w:r w:rsidR="00680570" w:rsidRPr="00861D62">
        <w:rPr>
          <w:sz w:val="28"/>
          <w:szCs w:val="28"/>
        </w:rPr>
        <w:t>.</w:t>
      </w:r>
    </w:p>
    <w:p w14:paraId="30D2D1F9" w14:textId="77777777" w:rsidR="003127C8" w:rsidRPr="00861D62" w:rsidRDefault="003127C8" w:rsidP="003E6726">
      <w:pPr>
        <w:pStyle w:val="a5"/>
        <w:numPr>
          <w:ilvl w:val="0"/>
          <w:numId w:val="17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проведены командно-штабные учения. </w:t>
      </w:r>
    </w:p>
    <w:p w14:paraId="22CE0D2F" w14:textId="77777777" w:rsidR="003127C8" w:rsidRPr="00861D62" w:rsidRDefault="003127C8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проведена учебная тренировка по развертыванию пункта временного размещения</w:t>
      </w:r>
      <w:r w:rsidR="00680570" w:rsidRPr="00861D62">
        <w:rPr>
          <w:sz w:val="28"/>
          <w:szCs w:val="28"/>
        </w:rPr>
        <w:t xml:space="preserve"> граждан</w:t>
      </w:r>
      <w:r w:rsidRPr="00861D62">
        <w:rPr>
          <w:sz w:val="28"/>
          <w:szCs w:val="28"/>
        </w:rPr>
        <w:t>.</w:t>
      </w:r>
    </w:p>
    <w:p w14:paraId="55DC81BD" w14:textId="023A2F8E" w:rsidR="00680570" w:rsidRPr="00861D62" w:rsidRDefault="00680570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на пляжах городского поселения, группой водолазов </w:t>
      </w:r>
      <w:r w:rsidR="00373291" w:rsidRPr="00861D62">
        <w:rPr>
          <w:sz w:val="28"/>
          <w:szCs w:val="28"/>
        </w:rPr>
        <w:t>проведены работы по очистке дна</w:t>
      </w:r>
      <w:r w:rsidRPr="00861D62">
        <w:rPr>
          <w:sz w:val="28"/>
          <w:szCs w:val="28"/>
        </w:rPr>
        <w:t xml:space="preserve"> водоём</w:t>
      </w:r>
      <w:r w:rsidR="003D2006">
        <w:rPr>
          <w:sz w:val="28"/>
          <w:szCs w:val="28"/>
        </w:rPr>
        <w:t>ов</w:t>
      </w:r>
      <w:r w:rsidRPr="00861D62">
        <w:rPr>
          <w:sz w:val="28"/>
          <w:szCs w:val="28"/>
        </w:rPr>
        <w:t>.</w:t>
      </w:r>
    </w:p>
    <w:p w14:paraId="076A1C4F" w14:textId="77777777" w:rsidR="00373291" w:rsidRPr="00861D62" w:rsidRDefault="00373291" w:rsidP="003E6726">
      <w:pPr>
        <w:pStyle w:val="a5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провер</w:t>
      </w:r>
      <w:r w:rsidR="00680570" w:rsidRPr="00861D62">
        <w:rPr>
          <w:sz w:val="28"/>
          <w:szCs w:val="28"/>
        </w:rPr>
        <w:t>ено</w:t>
      </w:r>
      <w:r w:rsidRPr="00861D62">
        <w:rPr>
          <w:sz w:val="28"/>
          <w:szCs w:val="28"/>
        </w:rPr>
        <w:t xml:space="preserve"> и ремонт</w:t>
      </w:r>
      <w:r w:rsidR="00680570" w:rsidRPr="00861D62">
        <w:rPr>
          <w:sz w:val="28"/>
          <w:szCs w:val="28"/>
        </w:rPr>
        <w:t>ировано</w:t>
      </w:r>
      <w:r w:rsidRPr="00861D62">
        <w:rPr>
          <w:sz w:val="28"/>
          <w:szCs w:val="28"/>
        </w:rPr>
        <w:t xml:space="preserve"> пляжно</w:t>
      </w:r>
      <w:r w:rsidR="00680570" w:rsidRPr="00861D62">
        <w:rPr>
          <w:sz w:val="28"/>
          <w:szCs w:val="28"/>
        </w:rPr>
        <w:t>е</w:t>
      </w:r>
      <w:r w:rsidRPr="00861D62">
        <w:rPr>
          <w:sz w:val="28"/>
          <w:szCs w:val="28"/>
        </w:rPr>
        <w:t xml:space="preserve"> и игрово</w:t>
      </w:r>
      <w:r w:rsidR="00680570" w:rsidRPr="00861D62">
        <w:rPr>
          <w:sz w:val="28"/>
          <w:szCs w:val="28"/>
        </w:rPr>
        <w:t>е</w:t>
      </w:r>
      <w:r w:rsidRPr="00861D62">
        <w:rPr>
          <w:sz w:val="28"/>
          <w:szCs w:val="28"/>
        </w:rPr>
        <w:t xml:space="preserve"> оборудовани</w:t>
      </w:r>
      <w:r w:rsidR="00680570" w:rsidRPr="00861D62">
        <w:rPr>
          <w:sz w:val="28"/>
          <w:szCs w:val="28"/>
        </w:rPr>
        <w:t>е</w:t>
      </w:r>
      <w:r w:rsidRPr="00861D62">
        <w:rPr>
          <w:sz w:val="28"/>
          <w:szCs w:val="28"/>
        </w:rPr>
        <w:t>, обозначены зоны купания и развернуты спасательные посты</w:t>
      </w:r>
    </w:p>
    <w:p w14:paraId="0CCCC4B7" w14:textId="77777777" w:rsidR="00373291" w:rsidRPr="00861D62" w:rsidRDefault="00373291" w:rsidP="003E672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В целях противодействия терроризму и экстремизму, обеспечения безопасности людей при проведении культурно-массовых мероприятий, на выделенные межбюджетные трансферты в объеме 600,5 тыс. руб. приобретены:</w:t>
      </w:r>
    </w:p>
    <w:p w14:paraId="26A354EF" w14:textId="77777777" w:rsidR="00373291" w:rsidRPr="00861D62" w:rsidRDefault="00373291" w:rsidP="003E6726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125 секций (это 250 м.) мобильного металлического барьерного ограждения;</w:t>
      </w:r>
    </w:p>
    <w:p w14:paraId="62FE0DFE" w14:textId="77777777" w:rsidR="00373291" w:rsidRPr="00861D62" w:rsidRDefault="00373291" w:rsidP="003E6726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2 арочных и 2 ручных металлодетектора. </w:t>
      </w:r>
    </w:p>
    <w:p w14:paraId="476BB9D1" w14:textId="77777777" w:rsidR="00BE72AC" w:rsidRPr="00861D62" w:rsidRDefault="00BE72AC" w:rsidP="00176555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AC45A06" w14:textId="77777777" w:rsidR="00E25D69" w:rsidRPr="00861D62" w:rsidRDefault="00E25D69" w:rsidP="00176555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МКП- муниципальный заказ</w:t>
      </w:r>
    </w:p>
    <w:p w14:paraId="29BE5C84" w14:textId="77777777" w:rsidR="00804437" w:rsidRPr="00861D62" w:rsidRDefault="00804437" w:rsidP="00176555">
      <w:pPr>
        <w:ind w:firstLine="708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6F0009C" w14:textId="77777777" w:rsidR="003E14BF" w:rsidRPr="00861D62" w:rsidRDefault="00804437" w:rsidP="00176555">
      <w:pPr>
        <w:tabs>
          <w:tab w:val="left" w:pos="709"/>
          <w:tab w:val="left" w:pos="288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E14BF" w:rsidRPr="00861D62">
        <w:rPr>
          <w:rFonts w:ascii="Times New Roman" w:hAnsi="Times New Roman" w:cs="Times New Roman"/>
          <w:color w:val="auto"/>
          <w:sz w:val="28"/>
          <w:szCs w:val="28"/>
        </w:rPr>
        <w:t>аботы по санитарному содержанию и благоустройству территории поселения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выполнялись МКП «Благоустройство» в рамках муниципального заказа администрации</w:t>
      </w:r>
      <w:r w:rsidR="003E14BF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0540D2E" w14:textId="77777777" w:rsidR="003E14BF" w:rsidRPr="00861D62" w:rsidRDefault="003E14BF" w:rsidP="0017655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После зимнего периода очищено от листвы и мусора более двенадцати гектаров городской территории; приведены в порядок территории 6 городских кладбищ. В результате за год вывезено более 10 тыс. кубических метров мусора, веток деревьев, сухостоя.</w:t>
      </w:r>
    </w:p>
    <w:p w14:paraId="738A7380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- облагорожены терр</w:t>
      </w:r>
      <w:r w:rsidR="00804437" w:rsidRPr="00861D62">
        <w:rPr>
          <w:rFonts w:ascii="Times New Roman" w:hAnsi="Times New Roman" w:cs="Times New Roman"/>
          <w:color w:val="auto"/>
          <w:sz w:val="28"/>
          <w:szCs w:val="28"/>
        </w:rPr>
        <w:t>итории обочин автодорог - 4 857 м2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засеяно газонной травосмесью по улицам Советская, Ленинская, 1 Мая;</w:t>
      </w:r>
    </w:p>
    <w:p w14:paraId="217DF4E1" w14:textId="1474A97F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- в осенний период была произведена очистка водостоков по следующим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улицам: Дачная, пер. Герцена, Герцена, Привокзальная, Степана Разина, </w:t>
      </w:r>
      <w:proofErr w:type="spellStart"/>
      <w:r w:rsidRPr="00861D62">
        <w:rPr>
          <w:rFonts w:ascii="Times New Roman" w:hAnsi="Times New Roman" w:cs="Times New Roman"/>
          <w:color w:val="auto"/>
          <w:sz w:val="28"/>
          <w:szCs w:val="28"/>
        </w:rPr>
        <w:t>Малаховского</w:t>
      </w:r>
      <w:proofErr w:type="spellEnd"/>
      <w:r w:rsidRPr="00861D62">
        <w:rPr>
          <w:rFonts w:ascii="Times New Roman" w:hAnsi="Times New Roman" w:cs="Times New Roman"/>
          <w:color w:val="auto"/>
          <w:sz w:val="28"/>
          <w:szCs w:val="28"/>
        </w:rPr>
        <w:t>, Сухой Яр, Верхняя, Серп и Молот, Декабристов, Советская, Кобзаря</w:t>
      </w:r>
      <w:r w:rsidR="000F1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и пер. Кобзаря. Был произведен текущий ремонт водостоков по улицам Привокзальная, Огородная, Герцена на общую сумму 0,4 млн.</w:t>
      </w:r>
      <w:r w:rsidR="000F1F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14:paraId="78282D7B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Для поддержания чистоты в городе, ежедневно, работниками коммунального хозяйства осуществляется уборка общественных территорий, улиц, тротуаров и обочин дорог.</w:t>
      </w:r>
    </w:p>
    <w:p w14:paraId="3865CE68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Особое внимание уделяется внешнему облику города:</w:t>
      </w:r>
    </w:p>
    <w:p w14:paraId="34AC3609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- весь весенне-летний период за зелёными насаждениями осуществлялся уход, велась прополка, рыхление, полив, скашивание травы на газонах и обочинах дорог, в скверах и на детских площадках;</w:t>
      </w:r>
    </w:p>
    <w:p w14:paraId="4DA1D155" w14:textId="723B2499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61946921"/>
      <w:r w:rsidRPr="00861D62">
        <w:rPr>
          <w:rFonts w:ascii="Times New Roman" w:hAnsi="Times New Roman" w:cs="Times New Roman"/>
          <w:color w:val="auto"/>
          <w:sz w:val="28"/>
          <w:szCs w:val="28"/>
        </w:rPr>
        <w:t>-</w:t>
      </w:r>
      <w:bookmarkEnd w:id="0"/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в целях улучшения качества зеленых насаждений спилено и вывезено 101 аварийн</w:t>
      </w:r>
      <w:r w:rsidR="003D2006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дерев</w:t>
      </w:r>
      <w:r w:rsidR="003D200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, произведена опиловка 330 деревьев, выдано 72 порубочных билетов.</w:t>
      </w:r>
    </w:p>
    <w:p w14:paraId="53E89074" w14:textId="61F8053B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- в вазонах, на городских клумбах, цветниках было высажено 39</w:t>
      </w:r>
      <w:r w:rsidR="000C5917" w:rsidRPr="00861D62"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3D20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917" w:rsidRPr="00861D62">
        <w:rPr>
          <w:rFonts w:ascii="Times New Roman" w:hAnsi="Times New Roman" w:cs="Times New Roman"/>
          <w:color w:val="auto"/>
          <w:sz w:val="28"/>
          <w:szCs w:val="28"/>
        </w:rPr>
        <w:t>саженцев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цветов, 174 саженц</w:t>
      </w:r>
      <w:r w:rsidR="000C5917" w:rsidRPr="00861D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деревьев и кустарников.</w:t>
      </w:r>
    </w:p>
    <w:p w14:paraId="1BFAA588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- дважды побелены 850 деревьев и более 2 км бордюра.</w:t>
      </w:r>
    </w:p>
    <w:p w14:paraId="79AD21C1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 зимнее время ведется очистка от снежного покрова, посыпка противоскользящей смесью вручную, а также механизированная очистка 143,3 км дорог местного значения. Для очистки от снега задействованы </w:t>
      </w:r>
      <w:r w:rsidR="000C5917" w:rsidRPr="00861D6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единиц спецтехники коммунального хозяйства, а также заключены договора на </w:t>
      </w:r>
      <w:proofErr w:type="spellStart"/>
      <w:r w:rsidRPr="00861D62">
        <w:rPr>
          <w:rFonts w:ascii="Times New Roman" w:hAnsi="Times New Roman" w:cs="Times New Roman"/>
          <w:color w:val="auto"/>
          <w:sz w:val="28"/>
          <w:szCs w:val="28"/>
        </w:rPr>
        <w:t>привлечениеспецтехники</w:t>
      </w:r>
      <w:proofErr w:type="spellEnd"/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на договорной основе.</w:t>
      </w:r>
    </w:p>
    <w:p w14:paraId="01F4D0AB" w14:textId="77777777" w:rsidR="003E14BF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Cs/>
          <w:color w:val="auto"/>
          <w:sz w:val="28"/>
          <w:szCs w:val="28"/>
        </w:rPr>
        <w:t>Несмотря на ограничения, связанные с пандемией, организовано и проведено 42 субботника и санитарных дней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, в которых приняли участие более 1600</w:t>
      </w:r>
      <w:r w:rsidR="00A93E75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человек. </w:t>
      </w:r>
    </w:p>
    <w:p w14:paraId="558F1458" w14:textId="247EA184" w:rsidR="000F1F51" w:rsidRPr="00861D62" w:rsidRDefault="000F1F51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1F51">
        <w:rPr>
          <w:rFonts w:ascii="Times New Roman" w:hAnsi="Times New Roman" w:cs="Times New Roman"/>
          <w:color w:val="auto"/>
          <w:sz w:val="28"/>
          <w:szCs w:val="28"/>
          <w:highlight w:val="cyan"/>
        </w:rPr>
        <w:t>В преддверии празднования нового года были установлены елка на пл. Ленина с растяжками из гирлянд-ламп и ель на Хлебной площади.</w:t>
      </w:r>
    </w:p>
    <w:p w14:paraId="27F5E4CC" w14:textId="77777777" w:rsidR="00A93E75" w:rsidRPr="00861D62" w:rsidRDefault="00A93E75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F573430" w14:textId="77777777" w:rsidR="00362B86" w:rsidRPr="00861D62" w:rsidRDefault="00362B86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ДОРОГИ</w:t>
      </w:r>
    </w:p>
    <w:p w14:paraId="6F79EA41" w14:textId="77777777" w:rsidR="007B76F6" w:rsidRPr="00861D62" w:rsidRDefault="007B76F6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31CB121" w14:textId="77777777" w:rsidR="003E14BF" w:rsidRPr="00861D62" w:rsidRDefault="007B76F6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 отчетном году </w:t>
      </w:r>
      <w:r w:rsidR="003E14BF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40 млн. рублей было израсходовано на ремонт дорог и тротуаров, </w:t>
      </w:r>
      <w:proofErr w:type="spellStart"/>
      <w:r w:rsidR="003E14BF" w:rsidRPr="00861D62">
        <w:rPr>
          <w:rFonts w:ascii="Times New Roman" w:hAnsi="Times New Roman" w:cs="Times New Roman"/>
          <w:color w:val="auto"/>
          <w:sz w:val="28"/>
          <w:szCs w:val="28"/>
        </w:rPr>
        <w:t>софинансирование</w:t>
      </w:r>
      <w:proofErr w:type="spellEnd"/>
      <w:r w:rsidR="003E14BF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из местного бюджета составило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51 тыс.</w:t>
      </w:r>
      <w:r w:rsidR="003E14BF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рублей.</w:t>
      </w:r>
    </w:p>
    <w:p w14:paraId="6EC42005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На эти средства:</w:t>
      </w:r>
    </w:p>
    <w:p w14:paraId="750D4245" w14:textId="77777777" w:rsidR="003E14BF" w:rsidRPr="00861D62" w:rsidRDefault="003E14BF" w:rsidP="003E14BF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Капитально отремонтировано асфальтовое покрытие на 12 городских улицах (Б. Революции, Софьи Перовской, Чапаева, Декабристов, </w:t>
      </w:r>
      <w:proofErr w:type="spellStart"/>
      <w:r w:rsidRPr="00861D62">
        <w:rPr>
          <w:sz w:val="28"/>
          <w:szCs w:val="28"/>
        </w:rPr>
        <w:t>Приреченская</w:t>
      </w:r>
      <w:proofErr w:type="spellEnd"/>
      <w:r w:rsidRPr="00861D62">
        <w:rPr>
          <w:sz w:val="28"/>
          <w:szCs w:val="28"/>
        </w:rPr>
        <w:t xml:space="preserve">, Подгорная, Дачная, Степана Разина, Парижской Коммуны, </w:t>
      </w:r>
      <w:proofErr w:type="spellStart"/>
      <w:r w:rsidRPr="00861D62">
        <w:rPr>
          <w:sz w:val="28"/>
          <w:szCs w:val="28"/>
        </w:rPr>
        <w:t>пер.Герцена</w:t>
      </w:r>
      <w:proofErr w:type="spellEnd"/>
      <w:r w:rsidRPr="00861D62">
        <w:rPr>
          <w:sz w:val="28"/>
          <w:szCs w:val="28"/>
        </w:rPr>
        <w:t xml:space="preserve">, Орджоникидзе, Комсомольская) общей протяженностью 7,4 километра на сумму 24 </w:t>
      </w:r>
      <w:proofErr w:type="spellStart"/>
      <w:r w:rsidRPr="00861D62">
        <w:rPr>
          <w:sz w:val="28"/>
          <w:szCs w:val="28"/>
        </w:rPr>
        <w:t>млн.рублей</w:t>
      </w:r>
      <w:proofErr w:type="spellEnd"/>
      <w:r w:rsidRPr="00861D62">
        <w:rPr>
          <w:sz w:val="28"/>
          <w:szCs w:val="28"/>
        </w:rPr>
        <w:t>.</w:t>
      </w:r>
    </w:p>
    <w:p w14:paraId="18B444FC" w14:textId="77777777" w:rsidR="003E14BF" w:rsidRPr="00861D62" w:rsidRDefault="003E14BF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На 19 улицах (</w:t>
      </w:r>
      <w:proofErr w:type="spellStart"/>
      <w:r w:rsidRPr="00861D62">
        <w:rPr>
          <w:rFonts w:ascii="Times New Roman" w:hAnsi="Times New Roman" w:cs="Times New Roman"/>
          <w:bCs/>
          <w:sz w:val="28"/>
          <w:szCs w:val="28"/>
        </w:rPr>
        <w:t>Кольцовская</w:t>
      </w:r>
      <w:proofErr w:type="spellEnd"/>
      <w:r w:rsidRPr="00861D62">
        <w:rPr>
          <w:rFonts w:ascii="Times New Roman" w:hAnsi="Times New Roman" w:cs="Times New Roman"/>
          <w:bCs/>
          <w:sz w:val="28"/>
          <w:szCs w:val="28"/>
        </w:rPr>
        <w:t xml:space="preserve">, Генерала Ватутина, Есенина. Зеленая, Песчаная, Серп и Молот, Полевая, Восточная, </w:t>
      </w:r>
      <w:proofErr w:type="spellStart"/>
      <w:r w:rsidRPr="00861D62">
        <w:rPr>
          <w:rFonts w:ascii="Times New Roman" w:hAnsi="Times New Roman" w:cs="Times New Roman"/>
          <w:bCs/>
          <w:sz w:val="28"/>
          <w:szCs w:val="28"/>
        </w:rPr>
        <w:t>Прибольничная</w:t>
      </w:r>
      <w:proofErr w:type="spellEnd"/>
      <w:r w:rsidRPr="00861D62">
        <w:rPr>
          <w:rFonts w:ascii="Times New Roman" w:hAnsi="Times New Roman" w:cs="Times New Roman"/>
          <w:bCs/>
          <w:sz w:val="28"/>
          <w:szCs w:val="28"/>
        </w:rPr>
        <w:t xml:space="preserve">, 8 Марта, Щорса, </w:t>
      </w:r>
      <w:proofErr w:type="gramStart"/>
      <w:r w:rsidRPr="00861D62">
        <w:rPr>
          <w:rFonts w:ascii="Times New Roman" w:hAnsi="Times New Roman" w:cs="Times New Roman"/>
          <w:bCs/>
          <w:sz w:val="28"/>
          <w:szCs w:val="28"/>
        </w:rPr>
        <w:t>Ворошилова,  Сухой</w:t>
      </w:r>
      <w:proofErr w:type="gramEnd"/>
      <w:r w:rsidRPr="00861D62">
        <w:rPr>
          <w:rFonts w:ascii="Times New Roman" w:hAnsi="Times New Roman" w:cs="Times New Roman"/>
          <w:bCs/>
          <w:sz w:val="28"/>
          <w:szCs w:val="28"/>
        </w:rPr>
        <w:t xml:space="preserve"> Яр, Железнодорожная, Кобзаря, Чехова, Орджоникидзе,  Комсомольская, Горького) </w:t>
      </w:r>
      <w:r w:rsidRPr="00861D62">
        <w:rPr>
          <w:rFonts w:ascii="Times New Roman" w:hAnsi="Times New Roman" w:cs="Times New Roman"/>
          <w:sz w:val="28"/>
          <w:szCs w:val="28"/>
        </w:rPr>
        <w:t xml:space="preserve">произведена подсыпка щебнем протяжённостью 10,2 километра на сумму 16 млн. рублей. </w:t>
      </w:r>
    </w:p>
    <w:p w14:paraId="56C72B06" w14:textId="77777777" w:rsidR="003E14BF" w:rsidRPr="00861D62" w:rsidRDefault="003E14BF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В мае 2021 года приобретена машина БЦМ – 24,3 для заделки трещин и ремонта дорог. При помощи установки для ремонта асфальтового покрыт</w:t>
      </w:r>
      <w:r w:rsidR="007B76F6" w:rsidRPr="00861D62">
        <w:rPr>
          <w:rFonts w:ascii="Times New Roman" w:hAnsi="Times New Roman" w:cs="Times New Roman"/>
          <w:sz w:val="28"/>
          <w:szCs w:val="28"/>
        </w:rPr>
        <w:t>и</w:t>
      </w:r>
      <w:r w:rsidRPr="00861D62">
        <w:rPr>
          <w:rFonts w:ascii="Times New Roman" w:hAnsi="Times New Roman" w:cs="Times New Roman"/>
          <w:sz w:val="28"/>
          <w:szCs w:val="28"/>
        </w:rPr>
        <w:t xml:space="preserve">я струйно-инъекционным методом отремонтировано 19 участков дорог по следующим улицам: Луначарского, Красное Знамя, Привокзальная, Коммунистическая, Борцов Революции, пер. Коммунистический, Шевченко, Гайдара, Карла Маркса, Маршака, Ильича, Герцена, Юбилейная, 21 Февраля, </w:t>
      </w:r>
      <w:r w:rsidRPr="00861D62">
        <w:rPr>
          <w:rFonts w:ascii="Times New Roman" w:hAnsi="Times New Roman" w:cs="Times New Roman"/>
          <w:sz w:val="28"/>
          <w:szCs w:val="28"/>
        </w:rPr>
        <w:lastRenderedPageBreak/>
        <w:t xml:space="preserve">Победы, Дачная, </w:t>
      </w:r>
      <w:proofErr w:type="spellStart"/>
      <w:r w:rsidRPr="00861D62">
        <w:rPr>
          <w:rFonts w:ascii="Times New Roman" w:hAnsi="Times New Roman" w:cs="Times New Roman"/>
          <w:sz w:val="28"/>
          <w:szCs w:val="28"/>
        </w:rPr>
        <w:t>Краснобратская</w:t>
      </w:r>
      <w:proofErr w:type="spellEnd"/>
      <w:r w:rsidRPr="00861D62">
        <w:rPr>
          <w:rFonts w:ascii="Times New Roman" w:hAnsi="Times New Roman" w:cs="Times New Roman"/>
          <w:sz w:val="28"/>
          <w:szCs w:val="28"/>
        </w:rPr>
        <w:t>, Северная, Красноармейская на  сумму 1,02  млн. рублей.</w:t>
      </w:r>
    </w:p>
    <w:p w14:paraId="31CA56DA" w14:textId="77777777" w:rsidR="003E14BF" w:rsidRPr="00861D62" w:rsidRDefault="003E14BF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Выполнены работы по грейдированию дорог и обочин протяженностью 24 километр на</w:t>
      </w:r>
      <w:r w:rsidR="00A93E75" w:rsidRPr="00861D62">
        <w:rPr>
          <w:rFonts w:ascii="Times New Roman" w:hAnsi="Times New Roman" w:cs="Times New Roman"/>
          <w:sz w:val="28"/>
          <w:szCs w:val="28"/>
        </w:rPr>
        <w:t xml:space="preserve"> </w:t>
      </w:r>
      <w:r w:rsidRPr="00861D62">
        <w:rPr>
          <w:rFonts w:ascii="Times New Roman" w:hAnsi="Times New Roman" w:cs="Times New Roman"/>
          <w:sz w:val="28"/>
          <w:szCs w:val="28"/>
        </w:rPr>
        <w:t xml:space="preserve">сумму 183 </w:t>
      </w:r>
      <w:r w:rsidR="00A93E75" w:rsidRPr="00861D62">
        <w:rPr>
          <w:rFonts w:ascii="Times New Roman" w:hAnsi="Times New Roman" w:cs="Times New Roman"/>
          <w:sz w:val="28"/>
          <w:szCs w:val="28"/>
        </w:rPr>
        <w:t xml:space="preserve">тыс. </w:t>
      </w:r>
      <w:r w:rsidR="002C5ACB" w:rsidRPr="00861D62">
        <w:rPr>
          <w:rFonts w:ascii="Times New Roman" w:hAnsi="Times New Roman" w:cs="Times New Roman"/>
          <w:sz w:val="28"/>
          <w:szCs w:val="28"/>
        </w:rPr>
        <w:t>р</w:t>
      </w:r>
      <w:r w:rsidR="00A93E75" w:rsidRPr="00861D62">
        <w:rPr>
          <w:rFonts w:ascii="Times New Roman" w:hAnsi="Times New Roman" w:cs="Times New Roman"/>
          <w:sz w:val="28"/>
          <w:szCs w:val="28"/>
        </w:rPr>
        <w:t>ублей</w:t>
      </w:r>
      <w:r w:rsidRPr="00861D62">
        <w:rPr>
          <w:rFonts w:ascii="Times New Roman" w:hAnsi="Times New Roman" w:cs="Times New Roman"/>
          <w:sz w:val="28"/>
          <w:szCs w:val="28"/>
        </w:rPr>
        <w:t>.</w:t>
      </w:r>
    </w:p>
    <w:p w14:paraId="3A72C296" w14:textId="77777777" w:rsidR="003E14BF" w:rsidRPr="00861D62" w:rsidRDefault="003E14BF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 на дорогах местного значения было установлено 79 дорожных знаков, выполнены работы по нанесению дорожной разметки.  </w:t>
      </w:r>
    </w:p>
    <w:p w14:paraId="5F9FC2B7" w14:textId="77777777" w:rsidR="003E14BF" w:rsidRPr="00861D62" w:rsidRDefault="003E14BF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В 2021 году выполнен ремонт пешеходного мостика по </w:t>
      </w:r>
      <w:r w:rsidR="00A93E75" w:rsidRPr="00861D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61D62">
        <w:rPr>
          <w:rFonts w:ascii="Times New Roman" w:hAnsi="Times New Roman" w:cs="Times New Roman"/>
          <w:sz w:val="28"/>
          <w:szCs w:val="28"/>
        </w:rPr>
        <w:t>ул. Привокзальная.</w:t>
      </w:r>
    </w:p>
    <w:p w14:paraId="0EFDD899" w14:textId="77777777" w:rsidR="003E14BF" w:rsidRPr="00861D62" w:rsidRDefault="003E14BF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Также была обустроена новая остановка по ул. Привокзальная</w:t>
      </w:r>
      <w:r w:rsidR="007B76F6" w:rsidRPr="00861D62">
        <w:rPr>
          <w:rFonts w:ascii="Times New Roman" w:hAnsi="Times New Roman" w:cs="Times New Roman"/>
          <w:sz w:val="28"/>
          <w:szCs w:val="28"/>
        </w:rPr>
        <w:t>.</w:t>
      </w:r>
    </w:p>
    <w:p w14:paraId="3B6B318F" w14:textId="77777777" w:rsidR="002C3043" w:rsidRPr="00861D62" w:rsidRDefault="005F6B34" w:rsidP="003E14BF">
      <w:pPr>
        <w:pStyle w:val="a3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По заказу Департамента автомо</w:t>
      </w:r>
      <w:r w:rsidR="00A93E75" w:rsidRPr="00861D62">
        <w:rPr>
          <w:rFonts w:ascii="Times New Roman" w:hAnsi="Times New Roman" w:cs="Times New Roman"/>
          <w:sz w:val="28"/>
          <w:szCs w:val="28"/>
        </w:rPr>
        <w:t>бильных дорог Воронежской обла</w:t>
      </w:r>
      <w:r w:rsidRPr="00861D62">
        <w:rPr>
          <w:rFonts w:ascii="Times New Roman" w:hAnsi="Times New Roman" w:cs="Times New Roman"/>
          <w:sz w:val="28"/>
          <w:szCs w:val="28"/>
        </w:rPr>
        <w:t>сти было заменено асфальтобетонное полотно на ул. Советская, 1 Мая и Ленинской с сопутствующей организацией стока ливневых вод по ул. 1 Мая и Ленинской и устройством тротуаров.</w:t>
      </w:r>
    </w:p>
    <w:p w14:paraId="1A591BD6" w14:textId="77777777" w:rsidR="00BE72AC" w:rsidRPr="00861D62" w:rsidRDefault="00BE72AC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8D8EE5" w14:textId="77777777" w:rsidR="006643A3" w:rsidRPr="00861D62" w:rsidRDefault="009038DE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ВОДОСНАБЖЕНИЕ</w:t>
      </w:r>
    </w:p>
    <w:p w14:paraId="3CAFE333" w14:textId="77777777" w:rsidR="002F4EB1" w:rsidRPr="00861D62" w:rsidRDefault="002F4EB1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2ABE69B" w14:textId="77777777" w:rsidR="002D71D5" w:rsidRPr="00861D62" w:rsidRDefault="002D71D5" w:rsidP="002D71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Наиболее значимым и актуальным направлением работы органов местного самоуправления являются вопросы жизнеобеспечения. </w:t>
      </w:r>
      <w:r w:rsidR="006F1AFB" w:rsidRPr="00861D62">
        <w:rPr>
          <w:rFonts w:ascii="Times New Roman" w:hAnsi="Times New Roman" w:cs="Times New Roman"/>
          <w:color w:val="auto"/>
          <w:sz w:val="28"/>
          <w:szCs w:val="28"/>
        </w:rPr>
        <w:t>Поэтому в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опрос реконструкции </w:t>
      </w:r>
      <w:r w:rsidR="006F1AFB" w:rsidRPr="00861D62">
        <w:rPr>
          <w:rFonts w:ascii="Times New Roman" w:hAnsi="Times New Roman" w:cs="Times New Roman"/>
          <w:color w:val="auto"/>
          <w:sz w:val="28"/>
          <w:szCs w:val="28"/>
        </w:rPr>
        <w:t>ветхих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сетей водоснабжения</w:t>
      </w:r>
      <w:r w:rsidR="002F4EB1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остается злободневным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7BAA24C" w14:textId="77777777" w:rsidR="002D71D5" w:rsidRPr="00861D62" w:rsidRDefault="002D71D5" w:rsidP="002D71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 2021 году, благодаря предоставленной субсидий из областного бюджета, </w:t>
      </w:r>
      <w:r w:rsidR="002F4EB1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была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выполнена </w:t>
      </w:r>
      <w:r w:rsidR="002F4EB1" w:rsidRPr="00861D62">
        <w:rPr>
          <w:rFonts w:ascii="Times New Roman" w:hAnsi="Times New Roman" w:cs="Times New Roman"/>
          <w:color w:val="auto"/>
          <w:sz w:val="28"/>
          <w:szCs w:val="28"/>
        </w:rPr>
        <w:t>перекладка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сетей по 4 улицам: Осенняя, Толучеевка, </w:t>
      </w:r>
      <w:proofErr w:type="spellStart"/>
      <w:r w:rsidRPr="00861D62">
        <w:rPr>
          <w:rFonts w:ascii="Times New Roman" w:hAnsi="Times New Roman" w:cs="Times New Roman"/>
          <w:color w:val="auto"/>
          <w:sz w:val="28"/>
          <w:szCs w:val="28"/>
        </w:rPr>
        <w:t>Малаховского</w:t>
      </w:r>
      <w:proofErr w:type="spellEnd"/>
      <w:r w:rsidRPr="00861D62">
        <w:rPr>
          <w:rFonts w:ascii="Times New Roman" w:hAnsi="Times New Roman" w:cs="Times New Roman"/>
          <w:color w:val="auto"/>
          <w:sz w:val="28"/>
          <w:szCs w:val="28"/>
        </w:rPr>
        <w:t>, Ленинская и переход через реку Толучеевка с ул. Дачная на ул. Карла Маркса, что значительно сократило количество аварий на водопроводе и улучшило качество водоснабжения населения. Общая протяженность отремонтированных сетей составила 2 км. Сумма затрат на ремонтные работы - 8,0 млн. руб.</w:t>
      </w:r>
    </w:p>
    <w:p w14:paraId="2DF11D38" w14:textId="77777777" w:rsidR="00BE72AC" w:rsidRPr="00861D62" w:rsidRDefault="00BE72AC" w:rsidP="003E14B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FABE7E" w14:textId="77777777" w:rsidR="003E14BF" w:rsidRPr="00861D62" w:rsidRDefault="003E14BF" w:rsidP="003E14B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ВВОД ЖИЛЬЯ</w:t>
      </w:r>
    </w:p>
    <w:p w14:paraId="4F6AB6BF" w14:textId="77777777" w:rsidR="002F4EB1" w:rsidRPr="00861D62" w:rsidRDefault="002F4EB1" w:rsidP="003E14B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F1A875" w14:textId="77777777" w:rsidR="003E14BF" w:rsidRPr="00861D62" w:rsidRDefault="003E14BF" w:rsidP="003E14B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сфере архитектуры и градостроительной деятельности: введено в эксплуатацию 3755 квадратных метров жилья, 23 жилых дома индивидуальной жилой застройки и 10 реконструированных жилых домов со строительством пристройки.</w:t>
      </w:r>
    </w:p>
    <w:p w14:paraId="10D88000" w14:textId="77777777" w:rsidR="002D71D5" w:rsidRPr="00861D62" w:rsidRDefault="002D71D5" w:rsidP="002D71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течение 2021 года жилищно-бытовая комиссия городского поселения провела 25 заседаний, на которых было рассмотрено 36 вопросов. Признаны нуждающимися в улучшении жилищных условий пять «молодых семей» и две вдовы ветерана ВО</w:t>
      </w:r>
      <w:r w:rsidR="002C5ACB" w:rsidRPr="00861D6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B33E44" w14:textId="77777777" w:rsidR="002D71D5" w:rsidRPr="00861D62" w:rsidRDefault="002D71D5" w:rsidP="002D7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По состоянию на 01.01.2021 в списках очередности на получение жилья и улучшение жилищных условий при администрации городского поселения состоит 82 семьи. </w:t>
      </w:r>
      <w:proofErr w:type="spellStart"/>
      <w:r w:rsidRPr="00861D62">
        <w:rPr>
          <w:rFonts w:ascii="Times New Roman" w:hAnsi="Times New Roman" w:cs="Times New Roman"/>
          <w:sz w:val="28"/>
          <w:szCs w:val="28"/>
        </w:rPr>
        <w:t>Внеочередников</w:t>
      </w:r>
      <w:proofErr w:type="spellEnd"/>
      <w:r w:rsidRPr="00861D62">
        <w:rPr>
          <w:rFonts w:ascii="Times New Roman" w:hAnsi="Times New Roman" w:cs="Times New Roman"/>
          <w:sz w:val="28"/>
          <w:szCs w:val="28"/>
        </w:rPr>
        <w:t xml:space="preserve"> нет.</w:t>
      </w:r>
    </w:p>
    <w:p w14:paraId="63688E5E" w14:textId="77777777" w:rsidR="002D71D5" w:rsidRPr="00861D62" w:rsidRDefault="002D71D5" w:rsidP="002D71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«Обеспечение доступным и комфортным жильем и коммунальными услугами граждан Российской Федерации» одиннадцать «молодых» семей приобрели жилье, получив на эти цели 5,6 </w:t>
      </w:r>
      <w:proofErr w:type="spellStart"/>
      <w:r w:rsidRPr="00861D62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861D62">
        <w:rPr>
          <w:rFonts w:ascii="Times New Roman" w:hAnsi="Times New Roman" w:cs="Times New Roman"/>
          <w:sz w:val="28"/>
          <w:szCs w:val="28"/>
        </w:rPr>
        <w:t>.</w:t>
      </w:r>
    </w:p>
    <w:p w14:paraId="3D2A99EB" w14:textId="77777777" w:rsidR="00450931" w:rsidRPr="00861D62" w:rsidRDefault="00450931" w:rsidP="00AF794F">
      <w:pPr>
        <w:pStyle w:val="a3"/>
        <w:ind w:firstLine="567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14:paraId="265FAA2F" w14:textId="77777777" w:rsidR="005414AF" w:rsidRPr="00861D62" w:rsidRDefault="005414AF" w:rsidP="00AF794F">
      <w:pPr>
        <w:pStyle w:val="a3"/>
        <w:ind w:firstLine="567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861D62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МКД</w:t>
      </w:r>
    </w:p>
    <w:p w14:paraId="3F10906F" w14:textId="77777777" w:rsidR="009C4727" w:rsidRPr="00861D62" w:rsidRDefault="009C4727" w:rsidP="00AF794F">
      <w:pPr>
        <w:pStyle w:val="a3"/>
        <w:ind w:firstLine="567"/>
        <w:jc w:val="right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14:paraId="7981D779" w14:textId="77777777" w:rsidR="003E14BF" w:rsidRPr="00861D62" w:rsidRDefault="003E14BF" w:rsidP="009C472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lastRenderedPageBreak/>
        <w:t>За счет средств Фонда капитального ремонта в отчетном году выполнены работы в одном многоквартирном доме на сумму 912 тыс</w:t>
      </w:r>
      <w:r w:rsidR="009C4727" w:rsidRPr="00861D62">
        <w:rPr>
          <w:rFonts w:ascii="Times New Roman" w:hAnsi="Times New Roman" w:cs="Times New Roman"/>
          <w:sz w:val="28"/>
          <w:szCs w:val="28"/>
        </w:rPr>
        <w:t xml:space="preserve">. рублей: </w:t>
      </w:r>
      <w:r w:rsidRPr="00861D62">
        <w:rPr>
          <w:rFonts w:ascii="Times New Roman" w:hAnsi="Times New Roman" w:cs="Times New Roman"/>
          <w:sz w:val="28"/>
          <w:szCs w:val="28"/>
        </w:rPr>
        <w:t>проведен капитальный ремонт системы электроснабжения в доме №10 по ул. Лом</w:t>
      </w:r>
      <w:r w:rsidR="009C4727" w:rsidRPr="00861D62">
        <w:rPr>
          <w:rFonts w:ascii="Times New Roman" w:hAnsi="Times New Roman" w:cs="Times New Roman"/>
          <w:sz w:val="28"/>
          <w:szCs w:val="28"/>
        </w:rPr>
        <w:t>о</w:t>
      </w:r>
      <w:r w:rsidRPr="00861D62">
        <w:rPr>
          <w:rFonts w:ascii="Times New Roman" w:hAnsi="Times New Roman" w:cs="Times New Roman"/>
          <w:sz w:val="28"/>
          <w:szCs w:val="28"/>
        </w:rPr>
        <w:t>носова.</w:t>
      </w:r>
    </w:p>
    <w:p w14:paraId="05344568" w14:textId="77777777" w:rsidR="003E14BF" w:rsidRPr="00861D62" w:rsidRDefault="003E14BF" w:rsidP="003E14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62">
        <w:rPr>
          <w:rFonts w:ascii="Times New Roman" w:hAnsi="Times New Roman" w:cs="Times New Roman"/>
          <w:sz w:val="28"/>
          <w:szCs w:val="28"/>
        </w:rPr>
        <w:t>С целью улучшения жилищных условий за счет средств материнского капитала межведомственной комиссией по обследованию жилых помещений на предмет пригодности для проживания были осмотрены 74 домовладений, составлены соответствующие Акты.</w:t>
      </w:r>
    </w:p>
    <w:p w14:paraId="4157516A" w14:textId="77777777" w:rsidR="00BE72AC" w:rsidRPr="00861D62" w:rsidRDefault="00BE72AC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DB36E9" w14:textId="77777777" w:rsidR="00980E97" w:rsidRPr="00861D62" w:rsidRDefault="00BC6A49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НАЦПРОЕКТ «ЖИЛЬЕ И ГОРОДСКАЯ СРЕДА»</w:t>
      </w:r>
    </w:p>
    <w:p w14:paraId="6DD65598" w14:textId="77777777" w:rsidR="00F81594" w:rsidRPr="00861D62" w:rsidRDefault="00F81594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9E96F6" w14:textId="64846D4C" w:rsidR="00115ACD" w:rsidRPr="00861D62" w:rsidRDefault="00980E97" w:rsidP="00F8159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61D6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24EA1" w:rsidRPr="00861D62">
        <w:rPr>
          <w:rFonts w:ascii="Times New Roman" w:hAnsi="Times New Roman" w:cs="Times New Roman"/>
          <w:color w:val="auto"/>
          <w:sz w:val="28"/>
          <w:szCs w:val="28"/>
        </w:rPr>
        <w:t>рамках</w:t>
      </w:r>
      <w:proofErr w:type="spellEnd"/>
      <w:r w:rsidR="00D24EA1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национального проекта «Жилье и городская среда» и госпрограммы «Формирование современной городской среды Воронежской области» в </w:t>
      </w:r>
      <w:r w:rsidR="00731D2F" w:rsidRPr="00861D62">
        <w:rPr>
          <w:rFonts w:ascii="Times New Roman" w:hAnsi="Times New Roman" w:cs="Times New Roman"/>
          <w:color w:val="auto"/>
          <w:sz w:val="28"/>
          <w:szCs w:val="28"/>
        </w:rPr>
        <w:t>текущем году</w:t>
      </w:r>
      <w:r w:rsidR="00DF6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594" w:rsidRPr="00861D62">
        <w:rPr>
          <w:rFonts w:ascii="Times New Roman" w:hAnsi="Times New Roman" w:cs="Times New Roman"/>
          <w:color w:val="auto"/>
          <w:sz w:val="28"/>
          <w:szCs w:val="28"/>
        </w:rPr>
        <w:t>была реализована 2-я очередь благоустро</w:t>
      </w:r>
      <w:r w:rsidR="00925695" w:rsidRPr="00861D62">
        <w:rPr>
          <w:rFonts w:ascii="Times New Roman" w:hAnsi="Times New Roman" w:cs="Times New Roman"/>
          <w:color w:val="auto"/>
          <w:sz w:val="28"/>
          <w:szCs w:val="28"/>
        </w:rPr>
        <w:t>йства природного парка «П</w:t>
      </w:r>
      <w:r w:rsidR="00F81594" w:rsidRPr="00861D62">
        <w:rPr>
          <w:rFonts w:ascii="Times New Roman" w:hAnsi="Times New Roman" w:cs="Times New Roman"/>
          <w:color w:val="auto"/>
          <w:sz w:val="28"/>
          <w:szCs w:val="28"/>
        </w:rPr>
        <w:t>еньковая гора».</w:t>
      </w:r>
    </w:p>
    <w:p w14:paraId="29124731" w14:textId="77777777" w:rsidR="00BC6A49" w:rsidRPr="00861D62" w:rsidRDefault="00F81594" w:rsidP="00AF794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Проект назывался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эко-парк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«Калачеевские поляны». По результатам аукциона к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онтр</w:t>
      </w:r>
      <w:r w:rsidR="00BC6A49" w:rsidRPr="00861D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кт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на сумму 26,3 млн. рублей был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заключен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proofErr w:type="gramStart"/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компанией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ООО</w:t>
      </w:r>
      <w:proofErr w:type="gramEnd"/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ГринПарк</w:t>
      </w:r>
      <w:proofErr w:type="spellEnd"/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из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г. Волгоград. </w:t>
      </w:r>
    </w:p>
    <w:p w14:paraId="3D41E4E3" w14:textId="77777777" w:rsidR="005C06A3" w:rsidRPr="00861D62" w:rsidRDefault="002A3E4C" w:rsidP="00AF794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К работам приступили в </w:t>
      </w:r>
      <w:r w:rsidR="00BC6A49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2020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году, </w:t>
      </w:r>
      <w:r w:rsidR="00F81594" w:rsidRPr="00861D62">
        <w:rPr>
          <w:rFonts w:ascii="Times New Roman" w:hAnsi="Times New Roman" w:cs="Times New Roman"/>
          <w:color w:val="auto"/>
          <w:sz w:val="28"/>
          <w:szCs w:val="28"/>
        </w:rPr>
        <w:t>завершили в ноябре 2021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года. </w:t>
      </w:r>
    </w:p>
    <w:p w14:paraId="23F6BA40" w14:textId="26045230" w:rsidR="00AB0B12" w:rsidRPr="00861D62" w:rsidRDefault="00925695" w:rsidP="00AB0B1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Обустроили 1,3 км. 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освещаемых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пешеходных дорожек с покрытием из щебня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 текущем году планируем покрыть асфальтобетонной смесью,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автомобильн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ую парковку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DF6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маш</w:t>
      </w:r>
      <w:r w:rsidR="00E16D95" w:rsidRPr="00861D62">
        <w:rPr>
          <w:rFonts w:ascii="Times New Roman" w:hAnsi="Times New Roman" w:cs="Times New Roman"/>
          <w:color w:val="auto"/>
          <w:sz w:val="28"/>
          <w:szCs w:val="28"/>
        </w:rPr>
        <w:t>ино</w:t>
      </w:r>
      <w:proofErr w:type="spellEnd"/>
      <w:r w:rsidR="00E16D95" w:rsidRPr="00861D62">
        <w:rPr>
          <w:rFonts w:ascii="Times New Roman" w:hAnsi="Times New Roman" w:cs="Times New Roman"/>
          <w:color w:val="auto"/>
          <w:sz w:val="28"/>
          <w:szCs w:val="28"/>
        </w:rPr>
        <w:t>-место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6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>площадк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10-ю 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уличными тренажерами и теннисным </w:t>
      </w:r>
      <w:r w:rsidR="00DF6134" w:rsidRPr="00861D62">
        <w:rPr>
          <w:rFonts w:ascii="Times New Roman" w:hAnsi="Times New Roman" w:cs="Times New Roman"/>
          <w:color w:val="auto"/>
          <w:sz w:val="28"/>
          <w:szCs w:val="28"/>
        </w:rPr>
        <w:t>столом,</w:t>
      </w:r>
      <w:r w:rsidR="00DF6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6134" w:rsidRPr="00861D62">
        <w:rPr>
          <w:rFonts w:ascii="Times New Roman" w:hAnsi="Times New Roman" w:cs="Times New Roman"/>
          <w:color w:val="auto"/>
          <w:sz w:val="28"/>
          <w:szCs w:val="28"/>
        </w:rPr>
        <w:t>зону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для барбекю с мангалами и беседками, 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зон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для отдыха с кострищами, 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также построили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металлическ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лестниц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на спуске и подъеме к Пещере,</w:t>
      </w:r>
      <w:r w:rsidR="00DF6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>устано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вили 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остановочн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="002A3E4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павильон на ул. Газовая,</w:t>
      </w:r>
      <w:r w:rsidR="00DF61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>приобре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акустическ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уличн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систем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C06A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 экраном для показа кино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D4913" w:rsidRPr="00861D62">
        <w:rPr>
          <w:rFonts w:ascii="Times New Roman" w:hAnsi="Times New Roman" w:cs="Times New Roman"/>
          <w:color w:val="auto"/>
          <w:sz w:val="28"/>
          <w:szCs w:val="28"/>
        </w:rPr>
        <w:t>Изюминкой проекта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стал троллейный спуск протяженностью 200 м., котор</w:t>
      </w:r>
      <w:r w:rsidR="00ED4913" w:rsidRPr="00861D6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AB0B12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й уже в октябре испытали более </w:t>
      </w:r>
      <w:r w:rsidR="00ED4913" w:rsidRPr="00861D62">
        <w:rPr>
          <w:rFonts w:ascii="Times New Roman" w:hAnsi="Times New Roman" w:cs="Times New Roman"/>
          <w:color w:val="auto"/>
          <w:sz w:val="28"/>
          <w:szCs w:val="28"/>
        </w:rPr>
        <w:t>250 человек. Не удалось установить скамьи и урны вдоль дорожек, они будут монтированы после того, как уложат асфальт.</w:t>
      </w:r>
    </w:p>
    <w:p w14:paraId="4B53DE4D" w14:textId="77777777" w:rsidR="00BE72AC" w:rsidRPr="00861D62" w:rsidRDefault="00BE72AC" w:rsidP="003E14B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83FA86" w14:textId="77777777" w:rsidR="003E14BF" w:rsidRPr="00861D62" w:rsidRDefault="003E14BF" w:rsidP="003E14B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ИНИЦИАТИВНОЕ БЮДЖЕТИРОВАНИЕ</w:t>
      </w:r>
    </w:p>
    <w:p w14:paraId="412EDC9E" w14:textId="77777777" w:rsidR="00F81594" w:rsidRPr="00861D62" w:rsidRDefault="00F81594" w:rsidP="003E14B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DD26FA4" w14:textId="77777777" w:rsidR="003E14BF" w:rsidRPr="00861D62" w:rsidRDefault="003E14BF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 2020</w:t>
      </w:r>
      <w:proofErr w:type="gramEnd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</w:t>
      </w:r>
      <w:r w:rsidR="00F81594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дминистрация городского поселения города Калач подала заявку, прошла отбор и победила </w:t>
      </w:r>
      <w:r w:rsidR="00F81594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конкурсе по отбору практик в рамках гражданских инициатив на  обустройство парка «Защитников отечества», расположенного </w:t>
      </w:r>
      <w:r w:rsidR="00F81594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ул. Советская. </w:t>
      </w:r>
      <w:r w:rsidR="00F81594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троительные работы</w:t>
      </w:r>
      <w:r w:rsidR="00F81594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начались в марте 2021 года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F81594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егодня вместо бывших зарослей там появился парк отдыха площадью полтора гектара.</w:t>
      </w:r>
    </w:p>
    <w:p w14:paraId="4D11C30A" w14:textId="77777777" w:rsidR="003E14BF" w:rsidRPr="00861D62" w:rsidRDefault="003E14BF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парке обустроили пешеходные дорожки общей площадью 2,8 тысяч квадратных метров, смонтировали систему уличного освещения – 53 светильника, и видеонаблюдения – 16 камер. Устроили поливочный водопровод, установили две беседки, 30 скамеек и 14 урн. И все это в тематическом исполнении в стиле «Защитников Отечества».</w:t>
      </w:r>
    </w:p>
    <w:p w14:paraId="3D743604" w14:textId="77777777" w:rsidR="003E14BF" w:rsidRPr="00861D62" w:rsidRDefault="003E14BF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Практически все здоровые деревья в парке сохранили. А в дополнение к ним высадили еще 71 дерево и 386 кустарников, 120 саженцев сосны горной и туи, обустроили газоны и цветники. У парка организовали автомобильные стоянки.</w:t>
      </w:r>
    </w:p>
    <w:p w14:paraId="2E491A0F" w14:textId="77777777" w:rsidR="003E14BF" w:rsidRPr="00861D62" w:rsidRDefault="00F81594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Появилась</w:t>
      </w:r>
      <w:r w:rsidR="003E14BF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концертная площадка со сценическим подиумом, </w:t>
      </w: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где </w:t>
      </w:r>
      <w:proofErr w:type="gramStart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можно </w:t>
      </w:r>
      <w:r w:rsidR="003E14BF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проводить</w:t>
      </w:r>
      <w:proofErr w:type="gramEnd"/>
      <w:r w:rsidR="003E14BF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массовые мероприятия патриотического, культурно-исторического, спортивного и развлекательного направлений.</w:t>
      </w:r>
    </w:p>
    <w:p w14:paraId="45798CC9" w14:textId="77777777" w:rsidR="00F81594" w:rsidRPr="00861D62" w:rsidRDefault="00F81594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Стоимость благоустройства составила </w:t>
      </w:r>
      <w:r w:rsidR="00313281"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17,6 млн. рублей.</w:t>
      </w:r>
    </w:p>
    <w:p w14:paraId="631AE4F7" w14:textId="77777777" w:rsidR="003E14BF" w:rsidRDefault="003E14BF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 рамок проекта в 2022 году планируется установить скульптурную композицию «Мать», как главный объект в центре парка. Это будет образ молодой матери с младенцем на руках в хлебном поле с солнечным ореолом и порхающими птицами. </w:t>
      </w:r>
      <w:proofErr w:type="gramStart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Автор  скульптурной</w:t>
      </w:r>
      <w:proofErr w:type="gramEnd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композиции - наш земляк Александр </w:t>
      </w:r>
      <w:proofErr w:type="spellStart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Козинин</w:t>
      </w:r>
      <w:proofErr w:type="spellEnd"/>
      <w:r w:rsidRPr="00861D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CA7747B" w14:textId="5A1CC42D" w:rsidR="008C5C9B" w:rsidRPr="00861D62" w:rsidRDefault="008C5C9B" w:rsidP="00F81594">
      <w:pPr>
        <w:tabs>
          <w:tab w:val="left" w:pos="73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C5C9B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  <w:lang w:bidi="ar-SA"/>
        </w:rPr>
        <w:t>Все работы на объектах выполнялись под контролем технического надзора – ООО «</w:t>
      </w:r>
      <w:proofErr w:type="spellStart"/>
      <w:r w:rsidRPr="008C5C9B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  <w:lang w:bidi="ar-SA"/>
        </w:rPr>
        <w:t>Калачагрострой</w:t>
      </w:r>
      <w:proofErr w:type="spellEnd"/>
      <w:r w:rsidRPr="008C5C9B">
        <w:rPr>
          <w:rFonts w:ascii="Times New Roman" w:eastAsia="Times New Roman" w:hAnsi="Times New Roman" w:cs="Times New Roman"/>
          <w:color w:val="auto"/>
          <w:sz w:val="28"/>
          <w:szCs w:val="28"/>
          <w:highlight w:val="cyan"/>
          <w:lang w:bidi="ar-SA"/>
        </w:rPr>
        <w:t>» и комиссий, действующих в рамках каждого направления.</w:t>
      </w:r>
    </w:p>
    <w:p w14:paraId="19CED1CB" w14:textId="77777777" w:rsidR="00BE72AC" w:rsidRPr="00861D62" w:rsidRDefault="00BE72AC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53081A" w14:textId="77777777" w:rsidR="00187120" w:rsidRPr="00861D62" w:rsidRDefault="00035009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КУЛЬТУРА</w:t>
      </w:r>
    </w:p>
    <w:p w14:paraId="426A9F7E" w14:textId="77777777" w:rsidR="00987F1C" w:rsidRPr="00861D62" w:rsidRDefault="00987F1C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757AA5" w14:textId="77777777" w:rsidR="00987F1C" w:rsidRPr="00861D62" w:rsidRDefault="00987F1C" w:rsidP="00987F1C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eastAsia="Arial Unicode MS"/>
          <w:sz w:val="28"/>
          <w:szCs w:val="28"/>
          <w:lang w:bidi="ru-RU"/>
        </w:rPr>
      </w:pPr>
      <w:r w:rsidRPr="00861D62">
        <w:rPr>
          <w:rFonts w:eastAsia="Arial Unicode MS"/>
          <w:sz w:val="28"/>
          <w:szCs w:val="28"/>
          <w:lang w:bidi="ru-RU"/>
        </w:rPr>
        <w:t>В связи с ограничительными мерами, действующими на территории Калачеевского района, связанные с предупреждением распространения коронавирусной инфекции, введёнными постановлением Губернатора Воронежской области, мероприятия, приуроченные к памятным датам, а также запланированные учреждениями культуры (конкурсы, смотры и т.д.) проводились в ограниченном составе при соблюдении социальной дистанции или удалённо используя информационную сеть — Интернет.</w:t>
      </w:r>
    </w:p>
    <w:p w14:paraId="28EEC590" w14:textId="77777777" w:rsidR="00BE72AC" w:rsidRPr="00861D62" w:rsidRDefault="00BE72AC" w:rsidP="00AF794F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  <w:shd w:val="clear" w:color="auto" w:fill="FFFFFF"/>
        </w:rPr>
      </w:pPr>
    </w:p>
    <w:p w14:paraId="6B1DF2F0" w14:textId="77777777" w:rsidR="00EC59A8" w:rsidRPr="00861D62" w:rsidRDefault="00EC59A8" w:rsidP="00AF794F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  <w:shd w:val="clear" w:color="auto" w:fill="FFFFFF"/>
        </w:rPr>
      </w:pPr>
      <w:r w:rsidRPr="00861D62">
        <w:rPr>
          <w:b/>
          <w:sz w:val="28"/>
          <w:szCs w:val="28"/>
          <w:shd w:val="clear" w:color="auto" w:fill="FFFFFF"/>
        </w:rPr>
        <w:t>СПОРТ</w:t>
      </w:r>
    </w:p>
    <w:p w14:paraId="76FDC1EB" w14:textId="77777777" w:rsidR="00BE72AC" w:rsidRPr="00861D62" w:rsidRDefault="00BE72AC" w:rsidP="00AF794F">
      <w:pPr>
        <w:pStyle w:val="a7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b/>
          <w:sz w:val="28"/>
          <w:szCs w:val="28"/>
          <w:shd w:val="clear" w:color="auto" w:fill="FFFFFF"/>
        </w:rPr>
      </w:pPr>
    </w:p>
    <w:p w14:paraId="00054165" w14:textId="77777777" w:rsidR="00766A40" w:rsidRPr="00861D62" w:rsidRDefault="00766A40" w:rsidP="00766A4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 течение 2021 года Управлением по физической культуре и спорту Калачеевского района проводились календарные игры по волейболу, районные соревнования по мини и миди футболу, </w:t>
      </w:r>
      <w:r w:rsidRPr="00861D62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Первенство Воронежской области по футболу среди команд муниципальных образований Воронежской области памяти Героя Советского Союза И.Е. Просяного, 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силовым видам спорта, фестиваль советских игр, спартакиада ГТО, в которых жители городского поселения город Калач принимали активное участие.</w:t>
      </w:r>
    </w:p>
    <w:p w14:paraId="64AA7E41" w14:textId="77777777" w:rsidR="00796AD9" w:rsidRPr="00861D62" w:rsidRDefault="00796AD9" w:rsidP="00766A4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BA7727" w14:textId="77777777" w:rsidR="00796AD9" w:rsidRPr="00861D62" w:rsidRDefault="00796AD9" w:rsidP="00796AD9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А теперь о тех мероприятиях, которые, как я уже сказал в начале доклада, многие годы откладывались в долгий ящик из-за отсутствия финансовой возможности их реализовать.</w:t>
      </w:r>
    </w:p>
    <w:p w14:paraId="3B79FE51" w14:textId="77777777" w:rsidR="00450931" w:rsidRPr="00861D62" w:rsidRDefault="00450931" w:rsidP="00796AD9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14:paraId="521E39AC" w14:textId="77777777" w:rsidR="00796AD9" w:rsidRPr="00861D62" w:rsidRDefault="00796AD9" w:rsidP="00796AD9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>БЛАГОУСТРОЙСТВО МЕСТ НАКОПЛЕНИЯ ТКО</w:t>
      </w:r>
    </w:p>
    <w:p w14:paraId="6C9769ED" w14:textId="77777777" w:rsidR="00450931" w:rsidRPr="00861D62" w:rsidRDefault="00450931" w:rsidP="00796AD9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C79F43" w14:textId="77777777" w:rsidR="00A228D9" w:rsidRPr="00861D62" w:rsidRDefault="00A228D9" w:rsidP="00A228D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В преддверии строительства полигона ТКО с мусоросортировочным комплексом на территории Калачеевского сельского поселения Калачеевского муниципального района одной из основных задач является обеспечение условий и организация раздельного сбора коммунальных отходов. </w:t>
      </w:r>
    </w:p>
    <w:p w14:paraId="1035920D" w14:textId="77777777" w:rsidR="00A228D9" w:rsidRPr="00861D62" w:rsidRDefault="00A228D9" w:rsidP="00A228D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По состоянию на начало 2021 года лишь порядка 50 % улиц города Калач было охвачено контейнерным сбором отходов, остальные – пакетным.</w:t>
      </w:r>
    </w:p>
    <w:p w14:paraId="7230C5DA" w14:textId="77777777" w:rsidR="00A228D9" w:rsidRPr="00861D62" w:rsidRDefault="00A228D9" w:rsidP="00A228D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С целью обустройства мест накопления ТКО в соответствии с требованиями законодательства </w:t>
      </w:r>
      <w:r w:rsidRPr="00861D6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области санитарно-эпидемиологического благополучия населения администрацией Калачеевского муниципального района неоднократно направлялись ходатайства в Правительство Воронежской области. </w:t>
      </w:r>
    </w:p>
    <w:p w14:paraId="542320D3" w14:textId="77777777" w:rsidR="00A228D9" w:rsidRPr="00861D62" w:rsidRDefault="00A228D9" w:rsidP="00A228D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2021 году</w:t>
      </w:r>
      <w:r w:rsidR="00036026" w:rsidRPr="00861D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наконец</w:t>
      </w:r>
      <w:r w:rsidR="00036026" w:rsidRPr="00861D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удалось получить средства из резервного фонда на обустройство контейнерных площадок. Я очень благодарен Николаю Тимофеевичу за принятое им решение направить всю сумму 35 млн. рублей на решение проблемы именно в городе Калач. </w:t>
      </w:r>
    </w:p>
    <w:p w14:paraId="62AF1664" w14:textId="77777777" w:rsidR="00A228D9" w:rsidRPr="00861D62" w:rsidRDefault="00A228D9" w:rsidP="00AF577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Так, нами были построены 179 (72 % от потребности) новых крытых площадок, позволяющих в дальнейшем использовать их при вводе системы раздельного сбора мусора, включая 5 в рамках пилотного проекта с ограждением из сетки габион и наполнением бутовым камнем. </w:t>
      </w:r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Подрядчиками стали компания ООО «</w:t>
      </w:r>
      <w:proofErr w:type="spellStart"/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ГринПарк</w:t>
      </w:r>
      <w:proofErr w:type="spellEnd"/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» г. Волгоград, ООО «</w:t>
      </w:r>
      <w:proofErr w:type="spellStart"/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Калачагрострой</w:t>
      </w:r>
      <w:proofErr w:type="spellEnd"/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», МП «</w:t>
      </w:r>
      <w:proofErr w:type="spellStart"/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Райводснаб</w:t>
      </w:r>
      <w:proofErr w:type="spellEnd"/>
      <w:r w:rsidR="00D0593D" w:rsidRPr="00861D62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71FAEF10" w14:textId="77777777" w:rsidR="00A228D9" w:rsidRPr="00861D62" w:rsidRDefault="00A228D9" w:rsidP="00AF577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Оставшиеся 69 площадок не были обустроены в срок в связи с резким ростом цен на металл в 3 квартале 2021 года и несостоятельностью подрядчика, выигравшего тендер. Однако, на имеющийся в распоряжении остаток финансовых средств были частично закуплены материалы для последующего строительства данных контейнерных площадок с наступлением благоприятных погодных условий в наступившем году.</w:t>
      </w:r>
    </w:p>
    <w:p w14:paraId="42B238DD" w14:textId="01EA0FC4" w:rsidR="00D0593D" w:rsidRPr="00861D62" w:rsidRDefault="00AF577C" w:rsidP="00AF577C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861D62">
        <w:rPr>
          <w:rFonts w:ascii="Times New Roman" w:hAnsi="Times New Roman" w:cs="Times New Roman"/>
          <w:color w:val="auto"/>
          <w:sz w:val="28"/>
          <w:szCs w:val="26"/>
        </w:rPr>
        <w:t>В рамках государственной программы Воронежской области по линии Департамента аграрной политики  в</w:t>
      </w:r>
      <w:r w:rsidR="00D0593D" w:rsidRPr="00861D62">
        <w:rPr>
          <w:rFonts w:ascii="Times New Roman" w:hAnsi="Times New Roman" w:cs="Times New Roman"/>
          <w:color w:val="auto"/>
          <w:sz w:val="28"/>
          <w:szCs w:val="26"/>
        </w:rPr>
        <w:t xml:space="preserve"> 2021 году </w:t>
      </w:r>
      <w:r w:rsidRPr="00861D62">
        <w:rPr>
          <w:rFonts w:ascii="Times New Roman" w:hAnsi="Times New Roman" w:cs="Times New Roman"/>
          <w:color w:val="auto"/>
          <w:sz w:val="28"/>
          <w:szCs w:val="26"/>
        </w:rPr>
        <w:t xml:space="preserve">обустроено 12 контейнерных площадок </w:t>
      </w:r>
      <w:r w:rsidR="00D0593D" w:rsidRPr="00861D62">
        <w:rPr>
          <w:rFonts w:ascii="Times New Roman" w:hAnsi="Times New Roman" w:cs="Times New Roman"/>
          <w:color w:val="auto"/>
          <w:sz w:val="28"/>
          <w:szCs w:val="26"/>
        </w:rPr>
        <w:t xml:space="preserve"> на территории</w:t>
      </w:r>
      <w:r w:rsidR="009818FB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D0593D" w:rsidRPr="00861D62">
        <w:rPr>
          <w:rFonts w:ascii="Times New Roman" w:hAnsi="Times New Roman" w:cs="Times New Roman"/>
          <w:color w:val="auto"/>
          <w:sz w:val="28"/>
          <w:szCs w:val="26"/>
        </w:rPr>
        <w:t xml:space="preserve">х. Залесный </w:t>
      </w:r>
      <w:r w:rsidRPr="00861D62">
        <w:rPr>
          <w:rFonts w:ascii="Times New Roman" w:hAnsi="Times New Roman" w:cs="Times New Roman"/>
          <w:color w:val="auto"/>
          <w:sz w:val="28"/>
          <w:szCs w:val="26"/>
        </w:rPr>
        <w:t xml:space="preserve">и 9 площадок на хуторах </w:t>
      </w:r>
      <w:r w:rsidR="00D0593D" w:rsidRPr="00861D62">
        <w:rPr>
          <w:rFonts w:ascii="Times New Roman" w:hAnsi="Times New Roman" w:cs="Times New Roman"/>
          <w:color w:val="auto"/>
          <w:sz w:val="28"/>
          <w:szCs w:val="26"/>
        </w:rPr>
        <w:t xml:space="preserve"> Гринев, Николенков, Рыбкин </w:t>
      </w:r>
      <w:r w:rsidRPr="00861D62">
        <w:rPr>
          <w:rFonts w:ascii="Times New Roman" w:hAnsi="Times New Roman" w:cs="Times New Roman"/>
          <w:color w:val="auto"/>
          <w:sz w:val="28"/>
          <w:szCs w:val="26"/>
        </w:rPr>
        <w:t>общей стоимостью 1,653 млн. рублей,</w:t>
      </w:r>
      <w:r w:rsidR="00C1584D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861D62">
        <w:rPr>
          <w:rFonts w:ascii="Times New Roman" w:hAnsi="Times New Roman" w:cs="Times New Roman"/>
          <w:color w:val="auto"/>
          <w:sz w:val="28"/>
          <w:szCs w:val="26"/>
        </w:rPr>
        <w:t>из них 1,3 млн. рублей – субсидия, 0,352 млн. рублей – средства местного бюджета.</w:t>
      </w:r>
    </w:p>
    <w:p w14:paraId="4A3C6075" w14:textId="77777777" w:rsidR="00A228D9" w:rsidRPr="00861D62" w:rsidRDefault="00A228D9" w:rsidP="00AF577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Нашей конечной целью является упорядочивание системы работы с ТКО и переход на раздельный сбор отходов, их сортировку и переработку. А это возможно при условии, когда </w:t>
      </w:r>
      <w:r w:rsidRPr="00861D62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наличествуют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все звенья инфраструктуры сбора и переработки отходов. Поэтому нам крайне важно завершить устройство комплекса контейнерных площадок по раздельному сбору мусора. На сегодняшний день с учетом текущих цен на строительно-монтажные работы и материалы необходимо еще порядка 7 млн. рублей. </w:t>
      </w:r>
      <w:r w:rsidR="00AC6EBB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Калачеевского муниципального района, понимая всю важность вопроса по завершению данного проекта активна </w:t>
      </w:r>
      <w:r w:rsidR="0010044A" w:rsidRPr="00861D62">
        <w:rPr>
          <w:rFonts w:ascii="Times New Roman" w:hAnsi="Times New Roman" w:cs="Times New Roman"/>
          <w:color w:val="auto"/>
          <w:sz w:val="28"/>
          <w:szCs w:val="28"/>
        </w:rPr>
        <w:t>помогает</w:t>
      </w:r>
      <w:r w:rsidR="00AC6EBB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нам </w:t>
      </w:r>
      <w:r w:rsidR="0010044A" w:rsidRPr="00861D62">
        <w:rPr>
          <w:rFonts w:ascii="Times New Roman" w:hAnsi="Times New Roman" w:cs="Times New Roman"/>
          <w:color w:val="auto"/>
          <w:sz w:val="28"/>
          <w:szCs w:val="28"/>
        </w:rPr>
        <w:t>и ходатайствует перед правительством Воронежской области в дополнительном выделении бюджетных средств.</w:t>
      </w:r>
    </w:p>
    <w:p w14:paraId="094D511C" w14:textId="77777777" w:rsidR="00450931" w:rsidRPr="00861D62" w:rsidRDefault="00450931" w:rsidP="00796AD9">
      <w:pPr>
        <w:ind w:firstLine="567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762D4229" w14:textId="496454D1" w:rsidR="00796AD9" w:rsidRPr="00861D62" w:rsidRDefault="00FB7FD4" w:rsidP="00796AD9">
      <w:pPr>
        <w:ind w:firstLine="567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ЗАКУПКА КОМУНАЛЬНОЙ ТЕХНИКИ</w:t>
      </w:r>
    </w:p>
    <w:p w14:paraId="4150186E" w14:textId="77777777" w:rsidR="00450931" w:rsidRPr="00861D62" w:rsidRDefault="00450931" w:rsidP="00796AD9">
      <w:pPr>
        <w:ind w:firstLine="567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14:paraId="38C5FF6A" w14:textId="77777777" w:rsidR="00796AD9" w:rsidRPr="00861D62" w:rsidRDefault="00796AD9" w:rsidP="00796AD9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2021 году на средства субсидии был приобретен многофункциональный </w:t>
      </w:r>
      <w:proofErr w:type="spellStart"/>
      <w:r w:rsidRPr="00861D62">
        <w:rPr>
          <w:rFonts w:ascii="Times New Roman" w:eastAsia="Calibri" w:hAnsi="Times New Roman" w:cs="Times New Roman"/>
          <w:color w:val="auto"/>
          <w:sz w:val="28"/>
          <w:szCs w:val="28"/>
        </w:rPr>
        <w:t>минипогрузчик</w:t>
      </w:r>
      <w:proofErr w:type="spellEnd"/>
      <w:r w:rsidR="00450931" w:rsidRPr="00861D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61D62"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Multion</w:t>
      </w:r>
      <w:proofErr w:type="spellEnd"/>
      <w:r w:rsidRPr="00861D62">
        <w:rPr>
          <w:rFonts w:ascii="Times New Roman" w:eastAsia="Calibri" w:hAnsi="Times New Roman" w:cs="Times New Roman"/>
          <w:color w:val="auto"/>
          <w:sz w:val="28"/>
          <w:szCs w:val="28"/>
        </w:rPr>
        <w:t>e с навесным оборудованием. Цена закупки составила 6,684 млн. рублей.</w:t>
      </w:r>
      <w:r w:rsidRPr="00861D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Машина предназначена </w:t>
      </w:r>
      <w:r w:rsidR="006D7D08" w:rsidRPr="00861D62">
        <w:rPr>
          <w:rFonts w:ascii="Times New Roman" w:hAnsi="Times New Roman" w:cs="Times New Roman"/>
          <w:bCs/>
          <w:color w:val="auto"/>
          <w:sz w:val="28"/>
          <w:szCs w:val="28"/>
        </w:rPr>
        <w:t>для круглогодичного</w:t>
      </w:r>
      <w:r w:rsidRPr="00861D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использования для уборки и содержания дорог, площадей, городских улиц, тротуаров. Обладает высокой маневренностью и позволяет частично уйти от ручного труда.</w:t>
      </w:r>
    </w:p>
    <w:p w14:paraId="1EE45BFA" w14:textId="77777777" w:rsidR="00796AD9" w:rsidRPr="00861D62" w:rsidRDefault="00796AD9" w:rsidP="00796AD9">
      <w:pPr>
        <w:ind w:firstLine="567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Значимым событием 2021 года стало приобретение уплотнителя отходов на полигон, обслуживаемый МКП «Благоустройство». Совместными усилиями с администрацией Калачеевского района удалось убедить Правительство области в необходимости наличия такой техники и, наконец, получить на ее приобретение 14 млн. рублей. </w:t>
      </w:r>
      <w:proofErr w:type="spellStart"/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Компактор</w:t>
      </w:r>
      <w:proofErr w:type="spellEnd"/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работает в ежедневном режиме. За 2021 год полигон принял более 102 тыс. м3 твердых коммунальных отходов от </w:t>
      </w:r>
      <w:proofErr w:type="gramStart"/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потребителей  Калачеевского</w:t>
      </w:r>
      <w:proofErr w:type="gramEnd"/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, Петропавловского  и </w:t>
      </w:r>
      <w:proofErr w:type="spellStart"/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Воробьевского</w:t>
      </w:r>
      <w:proofErr w:type="spellEnd"/>
      <w:r w:rsidRPr="00861D62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муниципальных районов. </w:t>
      </w:r>
    </w:p>
    <w:p w14:paraId="39A950D3" w14:textId="77777777" w:rsidR="00450931" w:rsidRPr="00861D62" w:rsidRDefault="00450931" w:rsidP="00796AD9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8E81AD" w14:textId="6ACECA80" w:rsidR="00796AD9" w:rsidRPr="00861D62" w:rsidRDefault="00FB7FD4" w:rsidP="00796AD9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ЭЛЕМЕНТЫ БЛАГОУСТРОЙСТВА</w:t>
      </w:r>
    </w:p>
    <w:p w14:paraId="09118738" w14:textId="77777777" w:rsidR="00450931" w:rsidRPr="00861D62" w:rsidRDefault="00450931" w:rsidP="00796AD9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7D19C2" w14:textId="77777777" w:rsidR="002C6593" w:rsidRPr="00861D62" w:rsidRDefault="00450931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По многочисленным просьбам </w:t>
      </w:r>
      <w:proofErr w:type="spellStart"/>
      <w:r w:rsidRPr="00861D62">
        <w:rPr>
          <w:rFonts w:ascii="Times New Roman" w:hAnsi="Times New Roman" w:cs="Times New Roman"/>
          <w:color w:val="auto"/>
          <w:sz w:val="28"/>
          <w:szCs w:val="28"/>
        </w:rPr>
        <w:t>калачеевцев</w:t>
      </w:r>
      <w:proofErr w:type="spellEnd"/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в 2021 году в городском сквере был установлен новый модульный</w:t>
      </w:r>
      <w:r w:rsidR="002C659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туалет</w:t>
      </w:r>
      <w:r w:rsidR="007F3FA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C6593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Туалет приобретен за </w:t>
      </w:r>
      <w:r w:rsidR="007F3FA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570 тыс. рублей, внутри элементы из нержавеющей стали и помещение для кассы. </w:t>
      </w:r>
      <w:proofErr w:type="gramStart"/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Блок </w:t>
      </w:r>
      <w:r w:rsidR="007F3FA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отапливаемый</w:t>
      </w:r>
      <w:proofErr w:type="gramEnd"/>
      <w:r w:rsidR="007F3FA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, находится на обслуживании у МКП «Благоустройство».  Вход стоит 10 рублей. </w:t>
      </w:r>
      <w:r w:rsidR="007F3FAC" w:rsidRPr="00861D62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Старый уличный туалет планируем демонтировать весной этого года.</w:t>
      </w:r>
    </w:p>
    <w:p w14:paraId="5A51D39C" w14:textId="77777777" w:rsidR="00B13F5E" w:rsidRDefault="00B13F5E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Также отмечу приобретение сборно-разборной сцены стоимостью 1,4 млн. рублей на средства, выделенные в декабре 2021 года Департаментом по развитию муниципальных образований. Новая конструкция может быть использована на любой городской и районной площадке. Особенно это актуально во время проведения фестивалей и других мероприятий на открытом воздухе. </w:t>
      </w:r>
    </w:p>
    <w:p w14:paraId="0DA6E429" w14:textId="77777777" w:rsidR="00FB7FD4" w:rsidRDefault="00FB7FD4" w:rsidP="00FB7FD4">
      <w:pPr>
        <w:ind w:firstLine="567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14:paraId="483707FE" w14:textId="35380BCD" w:rsidR="00C1584D" w:rsidRDefault="00FB7FD4" w:rsidP="00FB7FD4">
      <w:pPr>
        <w:ind w:firstLine="567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7FD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РАЗВИТИЕ ТУРИЗМА</w:t>
      </w:r>
    </w:p>
    <w:p w14:paraId="422976F0" w14:textId="4BC4A942" w:rsidR="007F1FDE" w:rsidRDefault="007F1FDE" w:rsidP="00FB7FD4">
      <w:pPr>
        <w:ind w:firstLine="567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29E1B2C" w14:textId="221FE7A9" w:rsidR="007F1FDE" w:rsidRPr="00FB7FD4" w:rsidRDefault="007F1FDE" w:rsidP="007F1FDE">
      <w:pPr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Большой объёмный блок нашей работы который мы хотим притворить в жизнь чувствую наш потенциал.</w:t>
      </w:r>
    </w:p>
    <w:p w14:paraId="79732369" w14:textId="77777777" w:rsidR="00FB7FD4" w:rsidRDefault="00FB7FD4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</w:p>
    <w:p w14:paraId="3ED04E0E" w14:textId="1294B1B9" w:rsidR="007F1FDE" w:rsidRDefault="007F1FDE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Одним нам это сделать не под силу, только на проект восстановительных работ калачевской пещеры согласно последнему коммерческому предложению от </w:t>
      </w:r>
      <w:r w:rsidRPr="007F1FDE">
        <w:rPr>
          <w:rFonts w:ascii="Times New Roman" w:hAnsi="Times New Roman" w:cs="Times New Roman"/>
          <w:color w:val="auto"/>
          <w:sz w:val="28"/>
          <w:szCs w:val="28"/>
        </w:rPr>
        <w:t>Воронежск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F1FDE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F1FDE">
        <w:rPr>
          <w:rFonts w:ascii="Times New Roman" w:hAnsi="Times New Roman" w:cs="Times New Roman"/>
          <w:color w:val="auto"/>
          <w:sz w:val="28"/>
          <w:szCs w:val="28"/>
        </w:rPr>
        <w:t xml:space="preserve"> Техн</w:t>
      </w:r>
      <w:bookmarkStart w:id="1" w:name="_GoBack"/>
      <w:bookmarkEnd w:id="1"/>
      <w:r w:rsidRPr="007F1FDE">
        <w:rPr>
          <w:rFonts w:ascii="Times New Roman" w:hAnsi="Times New Roman" w:cs="Times New Roman"/>
          <w:color w:val="auto"/>
          <w:sz w:val="28"/>
          <w:szCs w:val="28"/>
        </w:rPr>
        <w:t>ическ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F1FDE">
        <w:rPr>
          <w:rFonts w:ascii="Times New Roman" w:hAnsi="Times New Roman" w:cs="Times New Roman"/>
          <w:color w:val="auto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color w:val="auto"/>
          <w:sz w:val="28"/>
          <w:szCs w:val="28"/>
        </w:rPr>
        <w:t>а необходимо 20млн.р.</w:t>
      </w:r>
    </w:p>
    <w:p w14:paraId="71D07EBF" w14:textId="77777777" w:rsidR="007F1FDE" w:rsidRDefault="007F1FDE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</w:p>
    <w:p w14:paraId="3D82D078" w14:textId="4AC0725E" w:rsidR="007F1FDE" w:rsidRDefault="007F1FDE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Поэтому к теме развития туризма на территории города мы стараемся привлечь внимание ответственных органов государственной власти из правительства Воронежской области.</w:t>
      </w:r>
    </w:p>
    <w:p w14:paraId="3A9FF7AA" w14:textId="77777777" w:rsidR="007F1FDE" w:rsidRDefault="007F1FDE" w:rsidP="007A4EB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</w:p>
    <w:p w14:paraId="57340CF4" w14:textId="1C6EFE62" w:rsidR="007A4EBA" w:rsidRPr="0086369D" w:rsidRDefault="007A4EBA" w:rsidP="007A4EB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5195">
        <w:rPr>
          <w:rFonts w:ascii="Times New Roman" w:hAnsi="Times New Roman" w:cs="Times New Roman"/>
          <w:color w:val="auto"/>
          <w:sz w:val="28"/>
          <w:szCs w:val="28"/>
          <w:highlight w:val="cyan"/>
        </w:rPr>
        <w:t>Так, в мае</w:t>
      </w:r>
      <w:r w:rsidR="007F1FDE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по приглашению </w:t>
      </w:r>
      <w:proofErr w:type="spellStart"/>
      <w:r w:rsidR="007F1FDE">
        <w:rPr>
          <w:rFonts w:ascii="Times New Roman" w:hAnsi="Times New Roman" w:cs="Times New Roman"/>
          <w:color w:val="auto"/>
          <w:sz w:val="28"/>
          <w:szCs w:val="28"/>
          <w:highlight w:val="cyan"/>
        </w:rPr>
        <w:t>Котолевского</w:t>
      </w:r>
      <w:proofErr w:type="spellEnd"/>
      <w:r w:rsidR="007F1FDE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Николая Тимофеевича</w:t>
      </w:r>
      <w:r w:rsidRPr="007D5195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Калач посетил </w:t>
      </w:r>
      <w:r w:rsidRPr="007D5195">
        <w:rPr>
          <w:rFonts w:ascii="Times New Roman" w:hAnsi="Times New Roman" w:cs="Times New Roman"/>
          <w:sz w:val="28"/>
          <w:szCs w:val="28"/>
          <w:highlight w:val="cyan"/>
        </w:rPr>
        <w:t xml:space="preserve">руководитель Департамента предпринимательства и </w:t>
      </w:r>
      <w:r w:rsidRPr="00E573FA">
        <w:rPr>
          <w:rFonts w:ascii="Times New Roman" w:hAnsi="Times New Roman" w:cs="Times New Roman"/>
          <w:sz w:val="28"/>
          <w:szCs w:val="28"/>
          <w:highlight w:val="cyan"/>
        </w:rPr>
        <w:t xml:space="preserve">торговли </w:t>
      </w:r>
      <w:r w:rsidRPr="00E573FA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Воронежской области Сергей Викторович </w:t>
      </w:r>
      <w:proofErr w:type="spellStart"/>
      <w:r w:rsidRPr="00E573FA">
        <w:rPr>
          <w:rFonts w:ascii="Times New Roman" w:hAnsi="Times New Roman" w:cs="Times New Roman"/>
          <w:color w:val="auto"/>
          <w:sz w:val="28"/>
          <w:szCs w:val="28"/>
          <w:highlight w:val="cyan"/>
        </w:rPr>
        <w:t>Корчевников</w:t>
      </w:r>
      <w:proofErr w:type="spellEnd"/>
      <w:r w:rsidRPr="00E573FA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. </w:t>
      </w:r>
      <w:r w:rsidR="007D5195" w:rsidRPr="00E573FA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По результатам поездки обозначил большой туристический потенциал природного парка и ходатайствовал перед </w:t>
      </w:r>
      <w:r w:rsidR="00071D59" w:rsidRPr="00E573FA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Виталием </w:t>
      </w:r>
      <w:r w:rsidR="00071D59" w:rsidRPr="0086369D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Алексеевичем </w:t>
      </w:r>
      <w:proofErr w:type="spellStart"/>
      <w:r w:rsidR="00071D59" w:rsidRPr="0086369D">
        <w:rPr>
          <w:rFonts w:ascii="Times New Roman" w:hAnsi="Times New Roman" w:cs="Times New Roman"/>
          <w:color w:val="auto"/>
          <w:sz w:val="28"/>
          <w:szCs w:val="28"/>
          <w:highlight w:val="cyan"/>
        </w:rPr>
        <w:t>Шабалатовым</w:t>
      </w:r>
      <w:proofErr w:type="spellEnd"/>
      <w:r w:rsidR="00071D59" w:rsidRPr="0086369D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о выделении средств на исследование и разработку научно-проектной документации по восстановлению Пещерного комплекса</w:t>
      </w:r>
      <w:r w:rsidR="00F12963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в 2022 году</w:t>
      </w:r>
      <w:r w:rsidR="00071D59" w:rsidRPr="0086369D">
        <w:rPr>
          <w:rFonts w:ascii="Times New Roman" w:hAnsi="Times New Roman" w:cs="Times New Roman"/>
          <w:color w:val="auto"/>
          <w:sz w:val="28"/>
          <w:szCs w:val="28"/>
          <w:highlight w:val="cyan"/>
        </w:rPr>
        <w:t>.</w:t>
      </w:r>
      <w:r w:rsidR="007F1FDE">
        <w:rPr>
          <w:rFonts w:ascii="Times New Roman" w:hAnsi="Times New Roman" w:cs="Times New Roman"/>
          <w:color w:val="auto"/>
          <w:sz w:val="28"/>
          <w:szCs w:val="28"/>
        </w:rPr>
        <w:t xml:space="preserve"> На данный момент вопрос по финансированию </w:t>
      </w:r>
      <w:r w:rsidR="00484CD1">
        <w:rPr>
          <w:rFonts w:ascii="Times New Roman" w:hAnsi="Times New Roman" w:cs="Times New Roman"/>
          <w:color w:val="auto"/>
          <w:sz w:val="28"/>
          <w:szCs w:val="28"/>
        </w:rPr>
        <w:t xml:space="preserve">находится на проработке и контроле в департаменте </w:t>
      </w:r>
      <w:r w:rsidR="00484CD1" w:rsidRPr="007D5195">
        <w:rPr>
          <w:rFonts w:ascii="Times New Roman" w:hAnsi="Times New Roman" w:cs="Times New Roman"/>
          <w:sz w:val="28"/>
          <w:szCs w:val="28"/>
          <w:highlight w:val="cyan"/>
        </w:rPr>
        <w:t xml:space="preserve">предпринимательства и </w:t>
      </w:r>
      <w:r w:rsidR="00484CD1" w:rsidRPr="00E573FA">
        <w:rPr>
          <w:rFonts w:ascii="Times New Roman" w:hAnsi="Times New Roman" w:cs="Times New Roman"/>
          <w:sz w:val="28"/>
          <w:szCs w:val="28"/>
          <w:highlight w:val="cyan"/>
        </w:rPr>
        <w:t>торговли</w:t>
      </w:r>
      <w:r w:rsidR="00484CD1">
        <w:rPr>
          <w:rFonts w:ascii="Times New Roman" w:hAnsi="Times New Roman" w:cs="Times New Roman"/>
          <w:sz w:val="28"/>
          <w:szCs w:val="28"/>
        </w:rPr>
        <w:t>. Мы надеемся на его положительное решение.</w:t>
      </w:r>
    </w:p>
    <w:p w14:paraId="021B2D06" w14:textId="76E799A7" w:rsidR="00060B15" w:rsidRPr="00EB4209" w:rsidRDefault="00E573FA" w:rsidP="007A4EB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r w:rsidRPr="00EB4209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В июле 2021 года </w:t>
      </w:r>
      <w:r w:rsidR="00060B15" w:rsidRPr="00EB4209">
        <w:rPr>
          <w:rFonts w:ascii="Times New Roman" w:hAnsi="Times New Roman" w:cs="Times New Roman"/>
          <w:color w:val="auto"/>
          <w:sz w:val="28"/>
          <w:szCs w:val="28"/>
          <w:highlight w:val="cyan"/>
        </w:rPr>
        <w:t>Гору посетила молодежь из Русского географического общества, они выразили</w:t>
      </w:r>
      <w:r w:rsidR="00484CD1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огромное</w:t>
      </w:r>
      <w:r w:rsidR="00060B15" w:rsidRPr="00EB4209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 желание приехать еще раз после открытия Пещеры.</w:t>
      </w:r>
    </w:p>
    <w:p w14:paraId="0F56F686" w14:textId="2DFE8ADD" w:rsidR="00E573FA" w:rsidRDefault="00060B15" w:rsidP="007A4EBA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EB4209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Также </w:t>
      </w:r>
      <w:r w:rsidR="00202F14" w:rsidRPr="00EB4209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впервые Калач посетила </w:t>
      </w:r>
      <w:r w:rsidRPr="00EB4209">
        <w:rPr>
          <w:rFonts w:ascii="Times New Roman" w:hAnsi="Times New Roman" w:cs="Times New Roman"/>
          <w:color w:val="auto"/>
          <w:sz w:val="28"/>
          <w:szCs w:val="28"/>
          <w:highlight w:val="cyan"/>
        </w:rPr>
        <w:t xml:space="preserve">делегация воронежских туроператоров в сопровождении начальника отдела </w:t>
      </w:r>
      <w:r w:rsidRPr="00EB420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развития внутреннего туризма центра «Мой бизнес» Екатерины Климентовой. </w:t>
      </w:r>
      <w:r w:rsidR="0086369D" w:rsidRPr="00EB420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Важно было услышать</w:t>
      </w:r>
      <w:r w:rsidR="0086369D" w:rsidRPr="003E2D08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 мнение профессионалов о </w:t>
      </w:r>
      <w:r w:rsidR="003E2D08" w:rsidRPr="003E2D08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большом </w:t>
      </w:r>
      <w:r w:rsidR="0086369D" w:rsidRPr="003E2D08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туристическом потенциале нашего города </w:t>
      </w:r>
      <w:r w:rsidR="00F12963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и, в частности, Пеньковой горы и </w:t>
      </w:r>
      <w:proofErr w:type="spellStart"/>
      <w:r w:rsidR="00F12963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Калачеевской</w:t>
      </w:r>
      <w:proofErr w:type="spellEnd"/>
      <w:r w:rsidR="00F12963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 пещеры, </w:t>
      </w:r>
      <w:r w:rsidR="003E2D08" w:rsidRPr="003E2D08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и желание организовать в будущем сюда туристические поездки.</w:t>
      </w:r>
    </w:p>
    <w:p w14:paraId="159BFFFB" w14:textId="18B99B87" w:rsidR="00DC152D" w:rsidRDefault="00AF4223" w:rsidP="007A4EB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</w:pPr>
      <w:r w:rsidRPr="004F078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В сентябре 2021 года в рамках рабочей поездки в Калачеевский район Пеньковую гору посетил </w:t>
      </w:r>
      <w:r w:rsidR="00B02D30" w:rsidRPr="004F078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Алексей </w:t>
      </w:r>
      <w:r w:rsidR="00484CD1" w:rsidRPr="004F078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Васильевич </w:t>
      </w:r>
      <w:r w:rsidR="00B02D30" w:rsidRPr="004F078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Гордеев</w:t>
      </w:r>
      <w:r w:rsidR="004F0785" w:rsidRPr="004F078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. </w:t>
      </w:r>
      <w:r w:rsidR="00484CD1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Он </w:t>
      </w:r>
      <w:r w:rsidR="004F0785" w:rsidRPr="004F078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поддержал необходимость </w:t>
      </w:r>
      <w:r w:rsidR="004F0785" w:rsidRPr="00E3369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завершения благоустройства Хлебной площади и поручил Виталию Алексеевичу </w:t>
      </w:r>
      <w:proofErr w:type="spellStart"/>
      <w:r w:rsidR="004F0785" w:rsidRPr="00E3369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Шабалатову</w:t>
      </w:r>
      <w:proofErr w:type="spellEnd"/>
      <w:r w:rsidR="004F0785" w:rsidRPr="00E33695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 оказать содействие в выделении дополнительных средств из бюджета Воронежской области.</w:t>
      </w:r>
    </w:p>
    <w:p w14:paraId="05E33F03" w14:textId="127E08E6" w:rsidR="007A4EBA" w:rsidRPr="00DC1349" w:rsidRDefault="00DC152D" w:rsidP="007F3FAC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</w:pPr>
      <w:r w:rsidRPr="004E248F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Ну и, в продолжение темы развития парка «Пеньковая гора»: в прошлом году здесь прошел первый школьный выпускной.  Ребятами был дан старт новой доброй традиции – </w:t>
      </w:r>
      <w:r w:rsidRPr="00DC134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ежегодно высаживать дерево и закладывать медаль в честь всех выпускников </w:t>
      </w:r>
      <w:r w:rsidR="00140240" w:rsidRPr="00DC134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районных школ</w:t>
      </w:r>
      <w:r w:rsidRPr="00DC134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.</w:t>
      </w:r>
    </w:p>
    <w:p w14:paraId="1D4AB8E0" w14:textId="3E4D6B8E" w:rsidR="00DC1349" w:rsidRDefault="00484CD1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Т</w:t>
      </w:r>
      <w:r w:rsidR="00DC1349" w:rsidRPr="00DC134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акже на Хлебной площади появилось новое детское игровое оборудование </w:t>
      </w:r>
      <w:r w:rsidR="00DC1349" w:rsidRPr="00DC134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lastRenderedPageBreak/>
        <w:t>стоимостью 9</w:t>
      </w:r>
      <w:r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>96</w:t>
      </w:r>
      <w:r w:rsidR="00DC1349" w:rsidRPr="00DC1349">
        <w:rPr>
          <w:rFonts w:ascii="Times New Roman" w:hAnsi="Times New Roman" w:cs="Times New Roman"/>
          <w:sz w:val="28"/>
          <w:szCs w:val="28"/>
          <w:highlight w:val="cyan"/>
          <w:shd w:val="clear" w:color="auto" w:fill="FEFEFE"/>
        </w:rPr>
        <w:t xml:space="preserve"> тыс. рублей благодаря участию в конкурсе «Образ будущего».</w:t>
      </w:r>
    </w:p>
    <w:p w14:paraId="39709B93" w14:textId="77777777" w:rsidR="00C1584D" w:rsidRPr="00861D62" w:rsidRDefault="00C1584D" w:rsidP="007F3FA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2FE0FE" w14:textId="77777777" w:rsidR="00450931" w:rsidRPr="00861D62" w:rsidRDefault="00450931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D71CA2" w14:textId="77777777" w:rsidR="00035009" w:rsidRPr="00861D62" w:rsidRDefault="00963ED1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В </w:t>
      </w:r>
      <w:r w:rsidR="00C72272" w:rsidRPr="00861D62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14:paraId="32723AB5" w14:textId="77777777" w:rsidR="00450931" w:rsidRPr="00861D62" w:rsidRDefault="00450931" w:rsidP="00AF794F">
      <w:pPr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431302" w14:textId="77777777" w:rsidR="00D123CC" w:rsidRPr="00861D62" w:rsidRDefault="00E93074" w:rsidP="00D123C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Анализируя 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>прошлый год,</w:t>
      </w:r>
      <w:r w:rsidR="00D774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можно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 уверенностью сказать, что он не прошёл зря.</w:t>
      </w:r>
      <w:r w:rsidR="00D123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Практически все поставленные задачи б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>ыли</w:t>
      </w:r>
      <w:r w:rsidR="00D123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выполнены</w:t>
      </w:r>
      <w:r w:rsidR="00D774CC" w:rsidRPr="00861D6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486C" w:rsidRPr="00861D62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D123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приобрели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богатый опыт,</w:t>
      </w:r>
      <w:r w:rsidR="00D774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оп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ора </w:t>
      </w:r>
      <w:r w:rsidR="00D774CC" w:rsidRPr="00861D62">
        <w:rPr>
          <w:rFonts w:ascii="Times New Roman" w:hAnsi="Times New Roman" w:cs="Times New Roman"/>
          <w:color w:val="auto"/>
          <w:sz w:val="28"/>
          <w:szCs w:val="28"/>
        </w:rPr>
        <w:t>на который</w:t>
      </w:r>
      <w:r w:rsidR="00D123CC" w:rsidRPr="00861D6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847DD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позволит более эффективно </w:t>
      </w:r>
      <w:r w:rsidR="00D123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решать </w:t>
      </w:r>
      <w:r w:rsidR="00B008A1" w:rsidRPr="00861D62">
        <w:rPr>
          <w:rFonts w:ascii="Times New Roman" w:hAnsi="Times New Roman" w:cs="Times New Roman"/>
          <w:color w:val="auto"/>
          <w:sz w:val="28"/>
          <w:szCs w:val="28"/>
        </w:rPr>
        <w:t>поставленные</w:t>
      </w:r>
      <w:r w:rsidR="00D123C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задачи.</w:t>
      </w:r>
    </w:p>
    <w:p w14:paraId="1F3D2B17" w14:textId="44CF1FB0" w:rsidR="00080D08" w:rsidRPr="00861D62" w:rsidRDefault="00B008A1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Хочу выразить слова благодарности </w:t>
      </w:r>
      <w:r w:rsidR="00080D0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Калачеевского муниципального района и лично </w:t>
      </w:r>
      <w:proofErr w:type="spellStart"/>
      <w:r w:rsidR="00080D08" w:rsidRPr="00861D62">
        <w:rPr>
          <w:rFonts w:ascii="Times New Roman" w:hAnsi="Times New Roman" w:cs="Times New Roman"/>
          <w:color w:val="auto"/>
          <w:sz w:val="28"/>
          <w:szCs w:val="28"/>
        </w:rPr>
        <w:t>Котолевскому</w:t>
      </w:r>
      <w:proofErr w:type="spellEnd"/>
      <w:r w:rsidR="00CF486C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Николаю</w:t>
      </w:r>
      <w:r w:rsidR="00080D0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Тимофеевич</w:t>
      </w:r>
      <w:r w:rsidR="00CF486C" w:rsidRPr="00861D6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80D0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за оказание беспрецедентной финансовой помощи, позволившей нам выполнить поставленные задачи! Надеюсь на </w:t>
      </w:r>
      <w:r w:rsidR="00484CD1">
        <w:rPr>
          <w:rFonts w:ascii="Times New Roman" w:hAnsi="Times New Roman" w:cs="Times New Roman"/>
          <w:color w:val="auto"/>
          <w:sz w:val="28"/>
          <w:szCs w:val="28"/>
        </w:rPr>
        <w:t>дальнейшее</w:t>
      </w:r>
      <w:r w:rsidR="00080D0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сотрудничество и в наступившем году.</w:t>
      </w:r>
    </w:p>
    <w:p w14:paraId="08AAD266" w14:textId="58FF7F53" w:rsidR="00B008A1" w:rsidRDefault="00080D08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Также хочу поблагодарить </w:t>
      </w:r>
      <w:r w:rsidR="00B008A1" w:rsidRPr="00861D62">
        <w:rPr>
          <w:rFonts w:ascii="Times New Roman" w:hAnsi="Times New Roman" w:cs="Times New Roman"/>
          <w:color w:val="auto"/>
          <w:sz w:val="28"/>
          <w:szCs w:val="28"/>
        </w:rPr>
        <w:t>депутатс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>кий</w:t>
      </w:r>
      <w:r w:rsidR="00B008A1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корпус города</w:t>
      </w:r>
      <w:r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за активную жизненную позицию, и поддержку инициатив администрации. </w:t>
      </w:r>
    </w:p>
    <w:p w14:paraId="5CC46B91" w14:textId="482A3D45" w:rsidR="00484CD1" w:rsidRDefault="00484CD1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Хочится сказать слова благодарности и хозяйствующим субъектам активно помогавшем администрации города в прошедшем году в лице:</w:t>
      </w:r>
    </w:p>
    <w:p w14:paraId="644C92A4" w14:textId="3C58EF35" w:rsidR="00484CD1" w:rsidRDefault="00484CD1" w:rsidP="00484CD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Шилову Ивану Васильевичу</w:t>
      </w:r>
    </w:p>
    <w:p w14:paraId="3ADD9387" w14:textId="1C07DD91" w:rsidR="00484CD1" w:rsidRDefault="00B86747" w:rsidP="00484CD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Коржову Николаю Ивановичу</w:t>
      </w:r>
    </w:p>
    <w:p w14:paraId="68A27B16" w14:textId="77777777" w:rsidR="00484CD1" w:rsidRDefault="00484CD1" w:rsidP="00484CD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Концедалову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Михаилу Викторевичу</w:t>
      </w:r>
    </w:p>
    <w:p w14:paraId="24ED3A2C" w14:textId="77777777" w:rsidR="00B86747" w:rsidRPr="00861D62" w:rsidRDefault="00B86747" w:rsidP="00B8674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Шабанову Алексею Егоровичу</w:t>
      </w:r>
    </w:p>
    <w:p w14:paraId="71123DA8" w14:textId="3FC59FAE" w:rsidR="00484CD1" w:rsidRDefault="00484CD1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Гечечеладзе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Геле Ивановичу</w:t>
      </w:r>
    </w:p>
    <w:p w14:paraId="1B8B9AC6" w14:textId="4651905B" w:rsidR="00484CD1" w:rsidRDefault="00484CD1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Димитриенко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Виктору Ивановичу</w:t>
      </w:r>
    </w:p>
    <w:p w14:paraId="421BBE49" w14:textId="373A172A" w:rsidR="00484CD1" w:rsidRDefault="00484CD1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Труфанову Александру Фёдоровичу</w:t>
      </w:r>
    </w:p>
    <w:p w14:paraId="4AD11425" w14:textId="3BDD8027" w:rsidR="00484CD1" w:rsidRDefault="00484CD1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Кугутову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Александру Николаевичу</w:t>
      </w:r>
    </w:p>
    <w:p w14:paraId="3B8A2DA9" w14:textId="3F068FE6" w:rsidR="00B86747" w:rsidRDefault="00B86747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CB4CC8" w14:textId="194F5258" w:rsidR="00B86747" w:rsidRDefault="00B86747" w:rsidP="00B008A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Коротко о планах на текущий год:</w:t>
      </w:r>
    </w:p>
    <w:p w14:paraId="77CD3075" w14:textId="77777777" w:rsidR="00B510E7" w:rsidRPr="00861D62" w:rsidRDefault="006D7D08" w:rsidP="00B510E7">
      <w:pPr>
        <w:pStyle w:val="a5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К</w:t>
      </w:r>
      <w:r w:rsidR="00B510E7" w:rsidRPr="00861D62">
        <w:rPr>
          <w:sz w:val="28"/>
          <w:szCs w:val="28"/>
        </w:rPr>
        <w:t xml:space="preserve">ачественно и в сроки освоить выделенные субсидии на ремонт дорог местного значения. </w:t>
      </w:r>
    </w:p>
    <w:p w14:paraId="15C8F962" w14:textId="77777777" w:rsidR="000D7BD5" w:rsidRPr="00861D62" w:rsidRDefault="00D107C0" w:rsidP="00AF794F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Реализовать</w:t>
      </w:r>
      <w:r w:rsidR="006C4725" w:rsidRPr="00861D62">
        <w:rPr>
          <w:sz w:val="28"/>
          <w:szCs w:val="28"/>
        </w:rPr>
        <w:t xml:space="preserve"> в 2022 году</w:t>
      </w:r>
      <w:r w:rsidRPr="00861D62">
        <w:rPr>
          <w:sz w:val="28"/>
          <w:szCs w:val="28"/>
        </w:rPr>
        <w:t xml:space="preserve"> проект благоустройства пешеходной зоны от улицы Пугачева до Луначарского – объездное полукольцо. </w:t>
      </w:r>
      <w:r w:rsidRPr="00B86747">
        <w:rPr>
          <w:sz w:val="22"/>
          <w:szCs w:val="22"/>
        </w:rPr>
        <w:t>Здесь проложить тротуар и ливневую канализацию на 2 участках с проблемой накопления воды.</w:t>
      </w:r>
      <w:r w:rsidRPr="00861D62">
        <w:rPr>
          <w:sz w:val="28"/>
          <w:szCs w:val="28"/>
        </w:rPr>
        <w:t xml:space="preserve"> Уже заключен контракт на сумму 15,5 млн. рублей </w:t>
      </w:r>
      <w:r w:rsidRPr="00B86747">
        <w:rPr>
          <w:sz w:val="22"/>
          <w:szCs w:val="22"/>
        </w:rPr>
        <w:t xml:space="preserve">с подрядчиком из г. Павловск – ИП </w:t>
      </w:r>
      <w:proofErr w:type="spellStart"/>
      <w:r w:rsidRPr="00B86747">
        <w:rPr>
          <w:sz w:val="22"/>
          <w:szCs w:val="22"/>
        </w:rPr>
        <w:t>Тебекин</w:t>
      </w:r>
      <w:proofErr w:type="spellEnd"/>
      <w:r w:rsidRPr="00B86747">
        <w:rPr>
          <w:sz w:val="22"/>
          <w:szCs w:val="22"/>
        </w:rPr>
        <w:t xml:space="preserve"> Д.П. Срок выполнения работ – до 01.09.2022. Также мы рассчитываем на дополнительное финансирование </w:t>
      </w:r>
      <w:r w:rsidR="00AF3DD1" w:rsidRPr="00B86747">
        <w:rPr>
          <w:sz w:val="22"/>
          <w:szCs w:val="22"/>
        </w:rPr>
        <w:t xml:space="preserve">5 млн. рублей </w:t>
      </w:r>
      <w:r w:rsidRPr="00B86747">
        <w:rPr>
          <w:sz w:val="22"/>
          <w:szCs w:val="22"/>
        </w:rPr>
        <w:t>2-й очереди проекта – обустройства зоны для отдыха на территории лесопарка по ул. Луначарского с игровыми площадками, освещением</w:t>
      </w:r>
      <w:r w:rsidRPr="00861D62">
        <w:rPr>
          <w:sz w:val="28"/>
          <w:szCs w:val="28"/>
        </w:rPr>
        <w:t>.</w:t>
      </w:r>
    </w:p>
    <w:p w14:paraId="5A13E843" w14:textId="77777777" w:rsidR="00D107C0" w:rsidRPr="00B86747" w:rsidRDefault="006C4725" w:rsidP="00AF794F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2"/>
          <w:szCs w:val="22"/>
        </w:rPr>
      </w:pPr>
      <w:r w:rsidRPr="00B86747">
        <w:rPr>
          <w:sz w:val="22"/>
          <w:szCs w:val="22"/>
        </w:rPr>
        <w:t xml:space="preserve">В срок до 20.05.22 подать весь пакет документов в рамках заявочной кампании по комфортной городской среде на 2023 год. Планируется благоустроить 10 дворовых территорий (Карла Либкнехта, </w:t>
      </w:r>
      <w:r w:rsidR="00167B1D" w:rsidRPr="00B86747">
        <w:rPr>
          <w:sz w:val="22"/>
          <w:szCs w:val="22"/>
        </w:rPr>
        <w:t xml:space="preserve">д. </w:t>
      </w:r>
      <w:r w:rsidRPr="00B86747">
        <w:rPr>
          <w:sz w:val="22"/>
          <w:szCs w:val="22"/>
        </w:rPr>
        <w:t xml:space="preserve">28; Красина </w:t>
      </w:r>
      <w:r w:rsidR="00167B1D" w:rsidRPr="00B86747">
        <w:rPr>
          <w:sz w:val="22"/>
          <w:szCs w:val="22"/>
        </w:rPr>
        <w:t xml:space="preserve">дома № </w:t>
      </w:r>
      <w:r w:rsidRPr="00B86747">
        <w:rPr>
          <w:sz w:val="22"/>
          <w:szCs w:val="22"/>
        </w:rPr>
        <w:t xml:space="preserve">4, 8, 10; Петра Серякова </w:t>
      </w:r>
      <w:r w:rsidR="00167B1D" w:rsidRPr="00B86747">
        <w:rPr>
          <w:sz w:val="22"/>
          <w:szCs w:val="22"/>
        </w:rPr>
        <w:t xml:space="preserve">дома № 7, 9; Урожайная, д. </w:t>
      </w:r>
      <w:r w:rsidRPr="00B86747">
        <w:rPr>
          <w:sz w:val="22"/>
          <w:szCs w:val="22"/>
        </w:rPr>
        <w:t xml:space="preserve">8; Красноармейская </w:t>
      </w:r>
      <w:r w:rsidR="00167B1D" w:rsidRPr="00B86747">
        <w:rPr>
          <w:sz w:val="22"/>
          <w:szCs w:val="22"/>
        </w:rPr>
        <w:t xml:space="preserve">дома № </w:t>
      </w:r>
      <w:r w:rsidRPr="00B86747">
        <w:rPr>
          <w:sz w:val="22"/>
          <w:szCs w:val="22"/>
        </w:rPr>
        <w:t>24, 25, 27).</w:t>
      </w:r>
    </w:p>
    <w:p w14:paraId="48C22D01" w14:textId="77777777" w:rsidR="001B46CF" w:rsidRPr="00861D62" w:rsidRDefault="001B46CF" w:rsidP="00AF794F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Реализовать проекты по обустройству тротуара по ул. Гагарина в рамках гражданских инициатив (</w:t>
      </w:r>
      <w:r w:rsidR="000762D3" w:rsidRPr="00861D62">
        <w:rPr>
          <w:sz w:val="28"/>
          <w:szCs w:val="28"/>
        </w:rPr>
        <w:t>6</w:t>
      </w:r>
      <w:r w:rsidRPr="00861D62">
        <w:rPr>
          <w:sz w:val="28"/>
          <w:szCs w:val="28"/>
        </w:rPr>
        <w:t xml:space="preserve"> млн. рублей) и сквер у ДК Чапаева по местным инициативам</w:t>
      </w:r>
      <w:r w:rsidR="000762D3" w:rsidRPr="00861D62">
        <w:rPr>
          <w:sz w:val="28"/>
          <w:szCs w:val="28"/>
        </w:rPr>
        <w:t xml:space="preserve"> (4 млн. рублей).</w:t>
      </w:r>
    </w:p>
    <w:p w14:paraId="5C4550F5" w14:textId="77777777" w:rsidR="00876498" w:rsidRPr="00861D62" w:rsidRDefault="00C5236E" w:rsidP="00AF794F">
      <w:pPr>
        <w:pStyle w:val="a5"/>
        <w:numPr>
          <w:ilvl w:val="0"/>
          <w:numId w:val="15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Выполнить реконструкцию памятника Красноармейцу с благоустройством прилегающей территории в рамках </w:t>
      </w:r>
      <w:r w:rsidR="00876498" w:rsidRPr="00861D62">
        <w:rPr>
          <w:sz w:val="28"/>
          <w:szCs w:val="28"/>
        </w:rPr>
        <w:t>областн</w:t>
      </w:r>
      <w:r w:rsidRPr="00861D62">
        <w:rPr>
          <w:sz w:val="28"/>
          <w:szCs w:val="28"/>
        </w:rPr>
        <w:t>ой</w:t>
      </w:r>
      <w:r w:rsidR="00876498" w:rsidRPr="00861D62">
        <w:rPr>
          <w:sz w:val="28"/>
          <w:szCs w:val="28"/>
        </w:rPr>
        <w:t xml:space="preserve"> программ</w:t>
      </w:r>
      <w:r w:rsidRPr="00861D62">
        <w:rPr>
          <w:sz w:val="28"/>
          <w:szCs w:val="28"/>
        </w:rPr>
        <w:t>ы</w:t>
      </w:r>
      <w:r w:rsidR="00876498" w:rsidRPr="00861D62">
        <w:rPr>
          <w:sz w:val="28"/>
          <w:szCs w:val="28"/>
        </w:rPr>
        <w:t xml:space="preserve"> «Содействие развитию муниципальных образований и местного самоуправления»</w:t>
      </w:r>
      <w:r w:rsidRPr="00861D62">
        <w:rPr>
          <w:sz w:val="28"/>
          <w:szCs w:val="28"/>
        </w:rPr>
        <w:t xml:space="preserve"> (2,6 млн. рублей)</w:t>
      </w:r>
      <w:r w:rsidR="00876498" w:rsidRPr="00861D62">
        <w:rPr>
          <w:sz w:val="28"/>
          <w:szCs w:val="28"/>
        </w:rPr>
        <w:t>.</w:t>
      </w:r>
    </w:p>
    <w:p w14:paraId="6A3FBFC9" w14:textId="77777777" w:rsidR="00311EBB" w:rsidRPr="00861D62" w:rsidRDefault="00311EBB" w:rsidP="00311EBB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Приступить к разработке проектно-сметной документации на проведение восстановительных работ в </w:t>
      </w:r>
      <w:proofErr w:type="spellStart"/>
      <w:r w:rsidRPr="00861D62">
        <w:rPr>
          <w:sz w:val="28"/>
          <w:szCs w:val="28"/>
        </w:rPr>
        <w:t>Калачеевской</w:t>
      </w:r>
      <w:proofErr w:type="spellEnd"/>
      <w:r w:rsidRPr="00861D62">
        <w:rPr>
          <w:sz w:val="28"/>
          <w:szCs w:val="28"/>
        </w:rPr>
        <w:t xml:space="preserve"> Пещере с сопутствующим комплексным ее обследованием, общая стоимость 20 млн. рублей </w:t>
      </w:r>
      <w:r w:rsidRPr="00B86747">
        <w:rPr>
          <w:sz w:val="20"/>
          <w:szCs w:val="20"/>
        </w:rPr>
        <w:t>(в 1 кв. 2022 года должны быть внесены соответствующие изменения в бюджет области).</w:t>
      </w:r>
    </w:p>
    <w:p w14:paraId="2AAD7ABB" w14:textId="77777777" w:rsidR="00311EBB" w:rsidRPr="00861D62" w:rsidRDefault="00311EBB" w:rsidP="00311EBB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lastRenderedPageBreak/>
        <w:t>Принять участие во Всероссийском конкурсе лучших проектов создания комфортной городской среды среди малых городов и исторических поселений, в настоящее время проводится голосование на выбор территории, прошу и вас принять участие. Ссылка на нашем сайте в разделе «Комфортная городская среда».</w:t>
      </w:r>
    </w:p>
    <w:p w14:paraId="5C4A234F" w14:textId="77777777" w:rsidR="00167B1D" w:rsidRPr="00861D62" w:rsidRDefault="00167B1D" w:rsidP="00167B1D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И, наконец, продолжить работу по повышению эффективности работы МКП «Благоустройство», его </w:t>
      </w:r>
      <w:proofErr w:type="gramStart"/>
      <w:r w:rsidRPr="00861D62">
        <w:rPr>
          <w:sz w:val="28"/>
          <w:szCs w:val="28"/>
        </w:rPr>
        <w:t>экономической  стабильности</w:t>
      </w:r>
      <w:proofErr w:type="gramEnd"/>
      <w:r w:rsidRPr="00861D62">
        <w:rPr>
          <w:sz w:val="28"/>
          <w:szCs w:val="28"/>
        </w:rPr>
        <w:t>.</w:t>
      </w:r>
    </w:p>
    <w:p w14:paraId="23398390" w14:textId="77777777" w:rsidR="00B008A1" w:rsidRPr="00861D62" w:rsidRDefault="00B008A1" w:rsidP="008275A2">
      <w:pPr>
        <w:pStyle w:val="a5"/>
        <w:ind w:left="0" w:firstLine="567"/>
        <w:jc w:val="both"/>
        <w:rPr>
          <w:sz w:val="28"/>
          <w:szCs w:val="28"/>
        </w:rPr>
      </w:pPr>
    </w:p>
    <w:p w14:paraId="7078FA6F" w14:textId="77777777" w:rsidR="00B008A1" w:rsidRPr="00861D62" w:rsidRDefault="00B008A1" w:rsidP="008275A2">
      <w:pPr>
        <w:pStyle w:val="a5"/>
        <w:ind w:left="0" w:firstLine="567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С помощью Администрации Калачеевского муниципального района</w:t>
      </w:r>
      <w:r w:rsidR="008275A2" w:rsidRPr="00861D62">
        <w:rPr>
          <w:sz w:val="28"/>
          <w:szCs w:val="28"/>
        </w:rPr>
        <w:t xml:space="preserve"> получить финансовую поддержку</w:t>
      </w:r>
      <w:r w:rsidRPr="00861D62">
        <w:rPr>
          <w:sz w:val="28"/>
          <w:szCs w:val="28"/>
        </w:rPr>
        <w:t>:</w:t>
      </w:r>
    </w:p>
    <w:p w14:paraId="6C2C6D55" w14:textId="77777777" w:rsidR="00B008A1" w:rsidRPr="00861D62" w:rsidRDefault="00B008A1" w:rsidP="008275A2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от департамента дорожной деятельности Воронежской области на разработку проектной документации по ремонту автомобильного</w:t>
      </w:r>
      <w:r w:rsidR="008275A2" w:rsidRPr="00861D62">
        <w:rPr>
          <w:sz w:val="28"/>
          <w:szCs w:val="28"/>
        </w:rPr>
        <w:t xml:space="preserve"> </w:t>
      </w:r>
      <w:r w:rsidRPr="00861D62">
        <w:rPr>
          <w:sz w:val="28"/>
          <w:szCs w:val="28"/>
        </w:rPr>
        <w:t>моста через реку Подгорная в районе микрорайона «Остров».</w:t>
      </w:r>
    </w:p>
    <w:p w14:paraId="7F6B3D34" w14:textId="09550B06" w:rsidR="008275A2" w:rsidRPr="00861D62" w:rsidRDefault="008275A2" w:rsidP="008275A2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>от департамента ЖКХ и Э ВО 7 млн. рублей на завершение обустройства контейнерных площадок, и 25 млн. рублей на приобретение специализированной коммунальной техники.</w:t>
      </w:r>
    </w:p>
    <w:p w14:paraId="5017E050" w14:textId="77777777" w:rsidR="00B008A1" w:rsidRPr="00861D62" w:rsidRDefault="008275A2" w:rsidP="00B008A1">
      <w:pPr>
        <w:pStyle w:val="a5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</w:rPr>
      </w:pPr>
      <w:r w:rsidRPr="00861D62">
        <w:rPr>
          <w:sz w:val="28"/>
          <w:szCs w:val="28"/>
        </w:rPr>
        <w:t xml:space="preserve">также </w:t>
      </w:r>
      <w:r w:rsidR="00B008A1" w:rsidRPr="00861D62">
        <w:rPr>
          <w:sz w:val="28"/>
          <w:szCs w:val="28"/>
        </w:rPr>
        <w:t xml:space="preserve">от департамента ЖКХ и Э ВО </w:t>
      </w:r>
      <w:r w:rsidRPr="00861D62">
        <w:rPr>
          <w:sz w:val="28"/>
          <w:szCs w:val="28"/>
        </w:rPr>
        <w:t>19,2 млн. рублей в виде доп</w:t>
      </w:r>
      <w:r w:rsidR="00B008A1" w:rsidRPr="00861D62">
        <w:rPr>
          <w:sz w:val="28"/>
          <w:szCs w:val="28"/>
        </w:rPr>
        <w:t xml:space="preserve">олнительных субсидий </w:t>
      </w:r>
      <w:r w:rsidRPr="00861D62">
        <w:rPr>
          <w:sz w:val="28"/>
          <w:szCs w:val="28"/>
        </w:rPr>
        <w:t>на</w:t>
      </w:r>
      <w:r w:rsidR="00B008A1" w:rsidRPr="00861D62">
        <w:rPr>
          <w:sz w:val="28"/>
          <w:szCs w:val="28"/>
        </w:rPr>
        <w:t xml:space="preserve"> замен</w:t>
      </w:r>
      <w:r w:rsidRPr="00861D62">
        <w:rPr>
          <w:sz w:val="28"/>
          <w:szCs w:val="28"/>
        </w:rPr>
        <w:t>у ветхого</w:t>
      </w:r>
      <w:r w:rsidR="00B008A1" w:rsidRPr="00861D62">
        <w:rPr>
          <w:sz w:val="28"/>
          <w:szCs w:val="28"/>
        </w:rPr>
        <w:t xml:space="preserve"> водопровод</w:t>
      </w:r>
      <w:r w:rsidRPr="00861D62">
        <w:rPr>
          <w:sz w:val="28"/>
          <w:szCs w:val="28"/>
        </w:rPr>
        <w:t>а. В</w:t>
      </w:r>
      <w:r w:rsidR="00B008A1" w:rsidRPr="00861D62">
        <w:rPr>
          <w:sz w:val="28"/>
          <w:szCs w:val="28"/>
        </w:rPr>
        <w:t xml:space="preserve"> первоочередном порядке на ул. Луначарского – Гагарина (14,2 млн. рублей) методом горизонтально-направленного бурения, </w:t>
      </w:r>
      <w:r w:rsidRPr="00861D62">
        <w:rPr>
          <w:sz w:val="28"/>
          <w:szCs w:val="28"/>
        </w:rPr>
        <w:t>и</w:t>
      </w:r>
      <w:r w:rsidR="00B008A1" w:rsidRPr="00861D62">
        <w:rPr>
          <w:sz w:val="28"/>
          <w:szCs w:val="28"/>
        </w:rPr>
        <w:t xml:space="preserve"> </w:t>
      </w:r>
      <w:r w:rsidRPr="00861D62">
        <w:rPr>
          <w:sz w:val="28"/>
          <w:szCs w:val="28"/>
        </w:rPr>
        <w:t>е</w:t>
      </w:r>
      <w:r w:rsidR="00B008A1" w:rsidRPr="00861D62">
        <w:rPr>
          <w:sz w:val="28"/>
          <w:szCs w:val="28"/>
        </w:rPr>
        <w:t xml:space="preserve">ще на 7 улицах Советская, Андрея </w:t>
      </w:r>
      <w:proofErr w:type="spellStart"/>
      <w:r w:rsidR="00B008A1" w:rsidRPr="00861D62">
        <w:rPr>
          <w:sz w:val="28"/>
          <w:szCs w:val="28"/>
        </w:rPr>
        <w:t>Буквецкого</w:t>
      </w:r>
      <w:proofErr w:type="spellEnd"/>
      <w:r w:rsidR="00B008A1" w:rsidRPr="00861D62">
        <w:rPr>
          <w:sz w:val="28"/>
          <w:szCs w:val="28"/>
        </w:rPr>
        <w:t xml:space="preserve">, 3-го Интернационала, Набережная-Заречье, </w:t>
      </w:r>
      <w:proofErr w:type="spellStart"/>
      <w:r w:rsidR="00B008A1" w:rsidRPr="00861D62">
        <w:rPr>
          <w:sz w:val="28"/>
          <w:szCs w:val="28"/>
        </w:rPr>
        <w:t>Краснобратская</w:t>
      </w:r>
      <w:proofErr w:type="spellEnd"/>
      <w:r w:rsidR="00B008A1" w:rsidRPr="00861D62">
        <w:rPr>
          <w:sz w:val="28"/>
          <w:szCs w:val="28"/>
        </w:rPr>
        <w:t xml:space="preserve">, Тургенева, </w:t>
      </w:r>
      <w:proofErr w:type="spellStart"/>
      <w:r w:rsidR="00B008A1" w:rsidRPr="00861D62">
        <w:rPr>
          <w:sz w:val="28"/>
          <w:szCs w:val="28"/>
        </w:rPr>
        <w:t>Верхнезаводская</w:t>
      </w:r>
      <w:proofErr w:type="spellEnd"/>
      <w:r w:rsidR="00B008A1" w:rsidRPr="00861D62">
        <w:rPr>
          <w:sz w:val="28"/>
          <w:szCs w:val="28"/>
        </w:rPr>
        <w:t xml:space="preserve"> общей стоимостью 5,</w:t>
      </w:r>
      <w:proofErr w:type="gramStart"/>
      <w:r w:rsidR="00B008A1" w:rsidRPr="00861D62">
        <w:rPr>
          <w:sz w:val="28"/>
          <w:szCs w:val="28"/>
        </w:rPr>
        <w:t>0  млн.</w:t>
      </w:r>
      <w:proofErr w:type="gramEnd"/>
      <w:r w:rsidR="00B008A1" w:rsidRPr="00861D62">
        <w:rPr>
          <w:sz w:val="28"/>
          <w:szCs w:val="28"/>
        </w:rPr>
        <w:t xml:space="preserve"> рублей. </w:t>
      </w:r>
    </w:p>
    <w:p w14:paraId="3F05309C" w14:textId="77777777" w:rsidR="008275A2" w:rsidRPr="00861D62" w:rsidRDefault="008275A2" w:rsidP="008275A2">
      <w:pPr>
        <w:pStyle w:val="a5"/>
        <w:ind w:left="567"/>
        <w:contextualSpacing w:val="0"/>
        <w:jc w:val="both"/>
        <w:rPr>
          <w:sz w:val="28"/>
          <w:szCs w:val="28"/>
        </w:rPr>
      </w:pPr>
    </w:p>
    <w:p w14:paraId="45269874" w14:textId="77777777" w:rsidR="00FD13B9" w:rsidRPr="00861D62" w:rsidRDefault="008A5E6B" w:rsidP="00AF794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В конце доклада хо</w:t>
      </w:r>
      <w:r w:rsidR="003B50A8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чу </w:t>
      </w:r>
      <w:r w:rsidR="00FD13B9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поблагодарить всех за совместную работу и сотрудничество и пожелать здоровья в это непростое время. </w:t>
      </w:r>
    </w:p>
    <w:p w14:paraId="74B3746D" w14:textId="77777777" w:rsidR="00FD13B9" w:rsidRPr="00861D62" w:rsidRDefault="00FD13B9" w:rsidP="00AF794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3867515" w14:textId="77777777" w:rsidR="004D58A5" w:rsidRPr="00861D62" w:rsidRDefault="001F4513" w:rsidP="00AF794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D62">
        <w:rPr>
          <w:rFonts w:ascii="Times New Roman" w:hAnsi="Times New Roman" w:cs="Times New Roman"/>
          <w:color w:val="auto"/>
          <w:sz w:val="28"/>
          <w:szCs w:val="28"/>
        </w:rPr>
        <w:t>Благодарю</w:t>
      </w:r>
      <w:r w:rsidR="00187120" w:rsidRPr="00861D62">
        <w:rPr>
          <w:rFonts w:ascii="Times New Roman" w:hAnsi="Times New Roman" w:cs="Times New Roman"/>
          <w:color w:val="auto"/>
          <w:sz w:val="28"/>
          <w:szCs w:val="28"/>
        </w:rPr>
        <w:t xml:space="preserve"> за внимание!</w:t>
      </w:r>
    </w:p>
    <w:sectPr w:rsidR="004D58A5" w:rsidRPr="00861D62" w:rsidSect="00B05424">
      <w:headerReference w:type="default" r:id="rId8"/>
      <w:pgSz w:w="11906" w:h="16838"/>
      <w:pgMar w:top="567" w:right="1133" w:bottom="426" w:left="709" w:header="26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E7ED1" w14:textId="77777777" w:rsidR="003028EA" w:rsidRDefault="003028EA" w:rsidP="00C948A9">
      <w:r>
        <w:separator/>
      </w:r>
    </w:p>
  </w:endnote>
  <w:endnote w:type="continuationSeparator" w:id="0">
    <w:p w14:paraId="0D30A4FE" w14:textId="77777777" w:rsidR="003028EA" w:rsidRDefault="003028EA" w:rsidP="00C9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88B5B" w14:textId="77777777" w:rsidR="003028EA" w:rsidRDefault="003028EA" w:rsidP="00C948A9">
      <w:r>
        <w:separator/>
      </w:r>
    </w:p>
  </w:footnote>
  <w:footnote w:type="continuationSeparator" w:id="0">
    <w:p w14:paraId="4C9AC918" w14:textId="77777777" w:rsidR="003028EA" w:rsidRDefault="003028EA" w:rsidP="00C9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985977"/>
      <w:docPartObj>
        <w:docPartGallery w:val="Page Numbers (Top of Page)"/>
        <w:docPartUnique/>
      </w:docPartObj>
    </w:sdtPr>
    <w:sdtEndPr/>
    <w:sdtContent>
      <w:p w14:paraId="40070456" w14:textId="50C71516" w:rsidR="004E4661" w:rsidRDefault="008275A2" w:rsidP="00B561F3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C134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AEC"/>
    <w:multiLevelType w:val="hybridMultilevel"/>
    <w:tmpl w:val="924A8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56A0B"/>
    <w:multiLevelType w:val="hybridMultilevel"/>
    <w:tmpl w:val="FB8A7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2642E"/>
    <w:multiLevelType w:val="hybridMultilevel"/>
    <w:tmpl w:val="23C6CF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571A33"/>
    <w:multiLevelType w:val="hybridMultilevel"/>
    <w:tmpl w:val="DA907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9C022C"/>
    <w:multiLevelType w:val="hybridMultilevel"/>
    <w:tmpl w:val="BB6C95D2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336600E5"/>
    <w:multiLevelType w:val="hybridMultilevel"/>
    <w:tmpl w:val="F5B6E5AC"/>
    <w:lvl w:ilvl="0" w:tplc="AD5066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1B1F50"/>
    <w:multiLevelType w:val="hybridMultilevel"/>
    <w:tmpl w:val="4BF20BCA"/>
    <w:lvl w:ilvl="0" w:tplc="A844BE66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3AA86FD9"/>
    <w:multiLevelType w:val="hybridMultilevel"/>
    <w:tmpl w:val="1AAEF0CE"/>
    <w:lvl w:ilvl="0" w:tplc="CA12B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D70D25"/>
    <w:multiLevelType w:val="hybridMultilevel"/>
    <w:tmpl w:val="895C0544"/>
    <w:lvl w:ilvl="0" w:tplc="60868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84396"/>
    <w:multiLevelType w:val="hybridMultilevel"/>
    <w:tmpl w:val="02AE0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A30173"/>
    <w:multiLevelType w:val="hybridMultilevel"/>
    <w:tmpl w:val="191A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84A85"/>
    <w:multiLevelType w:val="hybridMultilevel"/>
    <w:tmpl w:val="9C922C8C"/>
    <w:lvl w:ilvl="0" w:tplc="477847E6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2F11E0"/>
    <w:multiLevelType w:val="hybridMultilevel"/>
    <w:tmpl w:val="E482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A6BFB"/>
    <w:multiLevelType w:val="hybridMultilevel"/>
    <w:tmpl w:val="6FB02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0B2347"/>
    <w:multiLevelType w:val="hybridMultilevel"/>
    <w:tmpl w:val="0EAE6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FA0F3F"/>
    <w:multiLevelType w:val="hybridMultilevel"/>
    <w:tmpl w:val="09B01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B8D356E"/>
    <w:multiLevelType w:val="hybridMultilevel"/>
    <w:tmpl w:val="08B8C9B4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4"/>
  </w:num>
  <w:num w:numId="11">
    <w:abstractNumId w:val="16"/>
  </w:num>
  <w:num w:numId="12">
    <w:abstractNumId w:val="7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8A"/>
    <w:rsid w:val="0000698A"/>
    <w:rsid w:val="00010068"/>
    <w:rsid w:val="0002205E"/>
    <w:rsid w:val="00025F33"/>
    <w:rsid w:val="00035009"/>
    <w:rsid w:val="000356D9"/>
    <w:rsid w:val="00035B49"/>
    <w:rsid w:val="00036026"/>
    <w:rsid w:val="000430DE"/>
    <w:rsid w:val="00060B15"/>
    <w:rsid w:val="00062866"/>
    <w:rsid w:val="00071D59"/>
    <w:rsid w:val="000762D3"/>
    <w:rsid w:val="00080D08"/>
    <w:rsid w:val="00084E0A"/>
    <w:rsid w:val="00095088"/>
    <w:rsid w:val="000A06A3"/>
    <w:rsid w:val="000A2597"/>
    <w:rsid w:val="000A3B04"/>
    <w:rsid w:val="000A75A6"/>
    <w:rsid w:val="000B0EAB"/>
    <w:rsid w:val="000B2921"/>
    <w:rsid w:val="000B3665"/>
    <w:rsid w:val="000B5411"/>
    <w:rsid w:val="000C281F"/>
    <w:rsid w:val="000C4736"/>
    <w:rsid w:val="000C5917"/>
    <w:rsid w:val="000C6ADF"/>
    <w:rsid w:val="000C705A"/>
    <w:rsid w:val="000D3039"/>
    <w:rsid w:val="000D3819"/>
    <w:rsid w:val="000D569E"/>
    <w:rsid w:val="000D7BBE"/>
    <w:rsid w:val="000D7BD5"/>
    <w:rsid w:val="000E327A"/>
    <w:rsid w:val="000E6796"/>
    <w:rsid w:val="000E7CC0"/>
    <w:rsid w:val="000F1F51"/>
    <w:rsid w:val="000F23D5"/>
    <w:rsid w:val="000F25F2"/>
    <w:rsid w:val="000F2B38"/>
    <w:rsid w:val="000F57D4"/>
    <w:rsid w:val="0010044A"/>
    <w:rsid w:val="00112223"/>
    <w:rsid w:val="001137E8"/>
    <w:rsid w:val="00114DEB"/>
    <w:rsid w:val="00115ACD"/>
    <w:rsid w:val="00120113"/>
    <w:rsid w:val="00120187"/>
    <w:rsid w:val="0013054B"/>
    <w:rsid w:val="00131B7D"/>
    <w:rsid w:val="001342E3"/>
    <w:rsid w:val="00137765"/>
    <w:rsid w:val="00140240"/>
    <w:rsid w:val="00142E9E"/>
    <w:rsid w:val="00144169"/>
    <w:rsid w:val="001513E5"/>
    <w:rsid w:val="00151703"/>
    <w:rsid w:val="00154FEE"/>
    <w:rsid w:val="0015758C"/>
    <w:rsid w:val="001654E7"/>
    <w:rsid w:val="00167B1D"/>
    <w:rsid w:val="00170481"/>
    <w:rsid w:val="00171573"/>
    <w:rsid w:val="00176555"/>
    <w:rsid w:val="00181740"/>
    <w:rsid w:val="001832E4"/>
    <w:rsid w:val="001850A2"/>
    <w:rsid w:val="00186EF8"/>
    <w:rsid w:val="00187120"/>
    <w:rsid w:val="001A2216"/>
    <w:rsid w:val="001B46CF"/>
    <w:rsid w:val="001B57F8"/>
    <w:rsid w:val="001D4111"/>
    <w:rsid w:val="001E3D47"/>
    <w:rsid w:val="001F4513"/>
    <w:rsid w:val="00202F14"/>
    <w:rsid w:val="002111F7"/>
    <w:rsid w:val="002221B0"/>
    <w:rsid w:val="0023181B"/>
    <w:rsid w:val="00236E27"/>
    <w:rsid w:val="002410BB"/>
    <w:rsid w:val="002526D6"/>
    <w:rsid w:val="00254FA2"/>
    <w:rsid w:val="00255F22"/>
    <w:rsid w:val="00260952"/>
    <w:rsid w:val="002620FD"/>
    <w:rsid w:val="00266EF7"/>
    <w:rsid w:val="002736CC"/>
    <w:rsid w:val="00283875"/>
    <w:rsid w:val="002862BF"/>
    <w:rsid w:val="002907A9"/>
    <w:rsid w:val="002965FD"/>
    <w:rsid w:val="002A12EB"/>
    <w:rsid w:val="002A3E4C"/>
    <w:rsid w:val="002A4FA4"/>
    <w:rsid w:val="002B0DD4"/>
    <w:rsid w:val="002B1E03"/>
    <w:rsid w:val="002C2A75"/>
    <w:rsid w:val="002C3043"/>
    <w:rsid w:val="002C3C6F"/>
    <w:rsid w:val="002C5ACB"/>
    <w:rsid w:val="002C6593"/>
    <w:rsid w:val="002D0C43"/>
    <w:rsid w:val="002D3595"/>
    <w:rsid w:val="002D71D5"/>
    <w:rsid w:val="002D7ED0"/>
    <w:rsid w:val="002F4EB1"/>
    <w:rsid w:val="003028EA"/>
    <w:rsid w:val="00307FC9"/>
    <w:rsid w:val="00310484"/>
    <w:rsid w:val="0031088D"/>
    <w:rsid w:val="00311729"/>
    <w:rsid w:val="00311EBB"/>
    <w:rsid w:val="003127C8"/>
    <w:rsid w:val="00312F46"/>
    <w:rsid w:val="00313281"/>
    <w:rsid w:val="003146FC"/>
    <w:rsid w:val="00317404"/>
    <w:rsid w:val="003175EB"/>
    <w:rsid w:val="0032438E"/>
    <w:rsid w:val="00333A75"/>
    <w:rsid w:val="00334592"/>
    <w:rsid w:val="003375B7"/>
    <w:rsid w:val="00340A55"/>
    <w:rsid w:val="00340AEE"/>
    <w:rsid w:val="003432A6"/>
    <w:rsid w:val="00352276"/>
    <w:rsid w:val="00362B86"/>
    <w:rsid w:val="00370F19"/>
    <w:rsid w:val="003728AB"/>
    <w:rsid w:val="00373291"/>
    <w:rsid w:val="003808F9"/>
    <w:rsid w:val="00380A55"/>
    <w:rsid w:val="00384683"/>
    <w:rsid w:val="003901B7"/>
    <w:rsid w:val="00390C95"/>
    <w:rsid w:val="00394718"/>
    <w:rsid w:val="003956F5"/>
    <w:rsid w:val="00395DB2"/>
    <w:rsid w:val="003A2A3E"/>
    <w:rsid w:val="003A5F33"/>
    <w:rsid w:val="003A691E"/>
    <w:rsid w:val="003B1D04"/>
    <w:rsid w:val="003B3633"/>
    <w:rsid w:val="003B50A8"/>
    <w:rsid w:val="003B554E"/>
    <w:rsid w:val="003C1C3F"/>
    <w:rsid w:val="003D2006"/>
    <w:rsid w:val="003D328B"/>
    <w:rsid w:val="003E14BF"/>
    <w:rsid w:val="003E2D08"/>
    <w:rsid w:val="003E3728"/>
    <w:rsid w:val="003E6726"/>
    <w:rsid w:val="003E77F5"/>
    <w:rsid w:val="004061D3"/>
    <w:rsid w:val="00411742"/>
    <w:rsid w:val="00414C80"/>
    <w:rsid w:val="00420026"/>
    <w:rsid w:val="00424E86"/>
    <w:rsid w:val="0043732E"/>
    <w:rsid w:val="0044641A"/>
    <w:rsid w:val="00450931"/>
    <w:rsid w:val="004533FD"/>
    <w:rsid w:val="00456605"/>
    <w:rsid w:val="00462AEA"/>
    <w:rsid w:val="00466954"/>
    <w:rsid w:val="00472AA8"/>
    <w:rsid w:val="00475124"/>
    <w:rsid w:val="0047715D"/>
    <w:rsid w:val="00482592"/>
    <w:rsid w:val="00484CD1"/>
    <w:rsid w:val="00491C70"/>
    <w:rsid w:val="00493E28"/>
    <w:rsid w:val="00495A7F"/>
    <w:rsid w:val="00496CEA"/>
    <w:rsid w:val="004979F5"/>
    <w:rsid w:val="004A3F11"/>
    <w:rsid w:val="004B1620"/>
    <w:rsid w:val="004B5558"/>
    <w:rsid w:val="004B6D6C"/>
    <w:rsid w:val="004C1677"/>
    <w:rsid w:val="004C1A24"/>
    <w:rsid w:val="004C2878"/>
    <w:rsid w:val="004C3D34"/>
    <w:rsid w:val="004C4905"/>
    <w:rsid w:val="004D066B"/>
    <w:rsid w:val="004D58A5"/>
    <w:rsid w:val="004D64BD"/>
    <w:rsid w:val="004D76DC"/>
    <w:rsid w:val="004E248F"/>
    <w:rsid w:val="004E4661"/>
    <w:rsid w:val="004F0785"/>
    <w:rsid w:val="004F2B96"/>
    <w:rsid w:val="004F3B90"/>
    <w:rsid w:val="004F7099"/>
    <w:rsid w:val="00504F36"/>
    <w:rsid w:val="00507455"/>
    <w:rsid w:val="00514CBA"/>
    <w:rsid w:val="00523B0E"/>
    <w:rsid w:val="00530950"/>
    <w:rsid w:val="00532E2F"/>
    <w:rsid w:val="00533542"/>
    <w:rsid w:val="005414AF"/>
    <w:rsid w:val="00546E78"/>
    <w:rsid w:val="00547794"/>
    <w:rsid w:val="00550ECF"/>
    <w:rsid w:val="005515D2"/>
    <w:rsid w:val="0055525F"/>
    <w:rsid w:val="00556537"/>
    <w:rsid w:val="0056742E"/>
    <w:rsid w:val="00570694"/>
    <w:rsid w:val="005707EA"/>
    <w:rsid w:val="00572B22"/>
    <w:rsid w:val="0057372A"/>
    <w:rsid w:val="00574575"/>
    <w:rsid w:val="00574613"/>
    <w:rsid w:val="00576892"/>
    <w:rsid w:val="005867E1"/>
    <w:rsid w:val="00590D8A"/>
    <w:rsid w:val="0059468A"/>
    <w:rsid w:val="005A648C"/>
    <w:rsid w:val="005B0F03"/>
    <w:rsid w:val="005B7E32"/>
    <w:rsid w:val="005C06A3"/>
    <w:rsid w:val="005D6A66"/>
    <w:rsid w:val="005E2F76"/>
    <w:rsid w:val="005E5ABC"/>
    <w:rsid w:val="005F1601"/>
    <w:rsid w:val="005F6B34"/>
    <w:rsid w:val="00600127"/>
    <w:rsid w:val="006006A9"/>
    <w:rsid w:val="00604576"/>
    <w:rsid w:val="00605F6C"/>
    <w:rsid w:val="00606B2A"/>
    <w:rsid w:val="00626B44"/>
    <w:rsid w:val="00631B16"/>
    <w:rsid w:val="00636246"/>
    <w:rsid w:val="00650A20"/>
    <w:rsid w:val="00657FA9"/>
    <w:rsid w:val="00662FB2"/>
    <w:rsid w:val="006643A3"/>
    <w:rsid w:val="00670411"/>
    <w:rsid w:val="006718E8"/>
    <w:rsid w:val="00671BE8"/>
    <w:rsid w:val="00677280"/>
    <w:rsid w:val="00677EB3"/>
    <w:rsid w:val="00680570"/>
    <w:rsid w:val="00682BD2"/>
    <w:rsid w:val="006869C1"/>
    <w:rsid w:val="0069702D"/>
    <w:rsid w:val="006A1DD6"/>
    <w:rsid w:val="006A78A4"/>
    <w:rsid w:val="006B5A85"/>
    <w:rsid w:val="006C1738"/>
    <w:rsid w:val="006C2E93"/>
    <w:rsid w:val="006C4725"/>
    <w:rsid w:val="006D1648"/>
    <w:rsid w:val="006D62F5"/>
    <w:rsid w:val="006D7D08"/>
    <w:rsid w:val="006E03C3"/>
    <w:rsid w:val="006E4842"/>
    <w:rsid w:val="006F1AFB"/>
    <w:rsid w:val="006F520D"/>
    <w:rsid w:val="006F552B"/>
    <w:rsid w:val="00707A80"/>
    <w:rsid w:val="00720796"/>
    <w:rsid w:val="00731D2F"/>
    <w:rsid w:val="0073602A"/>
    <w:rsid w:val="00747D6A"/>
    <w:rsid w:val="007555DF"/>
    <w:rsid w:val="007619DC"/>
    <w:rsid w:val="00766A40"/>
    <w:rsid w:val="00766D52"/>
    <w:rsid w:val="007741F3"/>
    <w:rsid w:val="00777915"/>
    <w:rsid w:val="00781A48"/>
    <w:rsid w:val="00784A7D"/>
    <w:rsid w:val="007858BB"/>
    <w:rsid w:val="00786967"/>
    <w:rsid w:val="00792129"/>
    <w:rsid w:val="007930E9"/>
    <w:rsid w:val="00796AD9"/>
    <w:rsid w:val="007A2DCB"/>
    <w:rsid w:val="007A4EBA"/>
    <w:rsid w:val="007A6C7F"/>
    <w:rsid w:val="007B3BA6"/>
    <w:rsid w:val="007B52EB"/>
    <w:rsid w:val="007B76F6"/>
    <w:rsid w:val="007C20F7"/>
    <w:rsid w:val="007C3927"/>
    <w:rsid w:val="007C5F8C"/>
    <w:rsid w:val="007C7BEB"/>
    <w:rsid w:val="007D3BD4"/>
    <w:rsid w:val="007D5195"/>
    <w:rsid w:val="007D5F73"/>
    <w:rsid w:val="007E0522"/>
    <w:rsid w:val="007E19E2"/>
    <w:rsid w:val="007E26AF"/>
    <w:rsid w:val="007E68AF"/>
    <w:rsid w:val="007E7BF5"/>
    <w:rsid w:val="007F0D75"/>
    <w:rsid w:val="007F1FDE"/>
    <w:rsid w:val="007F3B66"/>
    <w:rsid w:val="007F3FAC"/>
    <w:rsid w:val="00800A1B"/>
    <w:rsid w:val="00804437"/>
    <w:rsid w:val="008052C9"/>
    <w:rsid w:val="00806560"/>
    <w:rsid w:val="00815C6B"/>
    <w:rsid w:val="00817317"/>
    <w:rsid w:val="008275A2"/>
    <w:rsid w:val="00827703"/>
    <w:rsid w:val="008306D1"/>
    <w:rsid w:val="00830AF2"/>
    <w:rsid w:val="008333D0"/>
    <w:rsid w:val="00843129"/>
    <w:rsid w:val="00852524"/>
    <w:rsid w:val="00857AFB"/>
    <w:rsid w:val="00861D62"/>
    <w:rsid w:val="0086369D"/>
    <w:rsid w:val="00864615"/>
    <w:rsid w:val="00871DA8"/>
    <w:rsid w:val="00876498"/>
    <w:rsid w:val="00876948"/>
    <w:rsid w:val="0087695A"/>
    <w:rsid w:val="0088323D"/>
    <w:rsid w:val="00884B0F"/>
    <w:rsid w:val="008922D2"/>
    <w:rsid w:val="00893AB3"/>
    <w:rsid w:val="00894FE7"/>
    <w:rsid w:val="00896953"/>
    <w:rsid w:val="008979DD"/>
    <w:rsid w:val="008A2945"/>
    <w:rsid w:val="008A5E6B"/>
    <w:rsid w:val="008B24A0"/>
    <w:rsid w:val="008C28F1"/>
    <w:rsid w:val="008C5C39"/>
    <w:rsid w:val="008C5C9B"/>
    <w:rsid w:val="008C7C0D"/>
    <w:rsid w:val="008D0A00"/>
    <w:rsid w:val="008D1EF4"/>
    <w:rsid w:val="008D35A8"/>
    <w:rsid w:val="008D5A79"/>
    <w:rsid w:val="008E03E0"/>
    <w:rsid w:val="008E0BC4"/>
    <w:rsid w:val="008E5328"/>
    <w:rsid w:val="008F00C6"/>
    <w:rsid w:val="008F4444"/>
    <w:rsid w:val="008F6095"/>
    <w:rsid w:val="009021A9"/>
    <w:rsid w:val="009038DE"/>
    <w:rsid w:val="00903957"/>
    <w:rsid w:val="00915993"/>
    <w:rsid w:val="00925695"/>
    <w:rsid w:val="009330D2"/>
    <w:rsid w:val="00943624"/>
    <w:rsid w:val="0095707D"/>
    <w:rsid w:val="00960239"/>
    <w:rsid w:val="00960BAD"/>
    <w:rsid w:val="00963ED1"/>
    <w:rsid w:val="00975C52"/>
    <w:rsid w:val="00980E97"/>
    <w:rsid w:val="009818FB"/>
    <w:rsid w:val="00987F1C"/>
    <w:rsid w:val="00997E62"/>
    <w:rsid w:val="009A0C1F"/>
    <w:rsid w:val="009A43F9"/>
    <w:rsid w:val="009A7709"/>
    <w:rsid w:val="009C192A"/>
    <w:rsid w:val="009C2724"/>
    <w:rsid w:val="009C4727"/>
    <w:rsid w:val="009C5758"/>
    <w:rsid w:val="009C66B0"/>
    <w:rsid w:val="009C7319"/>
    <w:rsid w:val="009D4667"/>
    <w:rsid w:val="009D5FA7"/>
    <w:rsid w:val="009E1243"/>
    <w:rsid w:val="009E3BA5"/>
    <w:rsid w:val="009E4754"/>
    <w:rsid w:val="009E517F"/>
    <w:rsid w:val="009F7356"/>
    <w:rsid w:val="00A00601"/>
    <w:rsid w:val="00A009EA"/>
    <w:rsid w:val="00A14C52"/>
    <w:rsid w:val="00A16B2E"/>
    <w:rsid w:val="00A170FD"/>
    <w:rsid w:val="00A20767"/>
    <w:rsid w:val="00A228D9"/>
    <w:rsid w:val="00A265BB"/>
    <w:rsid w:val="00A32455"/>
    <w:rsid w:val="00A46EAA"/>
    <w:rsid w:val="00A56E1E"/>
    <w:rsid w:val="00A606B4"/>
    <w:rsid w:val="00A61457"/>
    <w:rsid w:val="00A64544"/>
    <w:rsid w:val="00A72934"/>
    <w:rsid w:val="00A72A71"/>
    <w:rsid w:val="00A80C2A"/>
    <w:rsid w:val="00A80EAC"/>
    <w:rsid w:val="00A83244"/>
    <w:rsid w:val="00A83B5F"/>
    <w:rsid w:val="00A84E98"/>
    <w:rsid w:val="00A86ABC"/>
    <w:rsid w:val="00A87D1B"/>
    <w:rsid w:val="00A93E75"/>
    <w:rsid w:val="00A94BE2"/>
    <w:rsid w:val="00A96638"/>
    <w:rsid w:val="00A97A77"/>
    <w:rsid w:val="00AA2E6E"/>
    <w:rsid w:val="00AA3763"/>
    <w:rsid w:val="00AA7EA0"/>
    <w:rsid w:val="00AB0B12"/>
    <w:rsid w:val="00AB0D2A"/>
    <w:rsid w:val="00AB46A0"/>
    <w:rsid w:val="00AB722D"/>
    <w:rsid w:val="00AC0225"/>
    <w:rsid w:val="00AC0D27"/>
    <w:rsid w:val="00AC1BF0"/>
    <w:rsid w:val="00AC2EEA"/>
    <w:rsid w:val="00AC4E1A"/>
    <w:rsid w:val="00AC6453"/>
    <w:rsid w:val="00AC6EBB"/>
    <w:rsid w:val="00AD0AF5"/>
    <w:rsid w:val="00AD2242"/>
    <w:rsid w:val="00AD22E8"/>
    <w:rsid w:val="00AD7301"/>
    <w:rsid w:val="00AE0D82"/>
    <w:rsid w:val="00AE4834"/>
    <w:rsid w:val="00AF007E"/>
    <w:rsid w:val="00AF1656"/>
    <w:rsid w:val="00AF2264"/>
    <w:rsid w:val="00AF2CF4"/>
    <w:rsid w:val="00AF3DD1"/>
    <w:rsid w:val="00AF4223"/>
    <w:rsid w:val="00AF577C"/>
    <w:rsid w:val="00AF794F"/>
    <w:rsid w:val="00B008A1"/>
    <w:rsid w:val="00B02D30"/>
    <w:rsid w:val="00B03B83"/>
    <w:rsid w:val="00B05424"/>
    <w:rsid w:val="00B11AC6"/>
    <w:rsid w:val="00B11BB9"/>
    <w:rsid w:val="00B13E2C"/>
    <w:rsid w:val="00B13F5E"/>
    <w:rsid w:val="00B22EE0"/>
    <w:rsid w:val="00B259C8"/>
    <w:rsid w:val="00B32428"/>
    <w:rsid w:val="00B34062"/>
    <w:rsid w:val="00B340A0"/>
    <w:rsid w:val="00B34936"/>
    <w:rsid w:val="00B45879"/>
    <w:rsid w:val="00B510E7"/>
    <w:rsid w:val="00B52430"/>
    <w:rsid w:val="00B52803"/>
    <w:rsid w:val="00B561F3"/>
    <w:rsid w:val="00B6161D"/>
    <w:rsid w:val="00B61AC0"/>
    <w:rsid w:val="00B61C15"/>
    <w:rsid w:val="00B61D0C"/>
    <w:rsid w:val="00B679D4"/>
    <w:rsid w:val="00B711DA"/>
    <w:rsid w:val="00B74A1B"/>
    <w:rsid w:val="00B77407"/>
    <w:rsid w:val="00B81C90"/>
    <w:rsid w:val="00B84FC3"/>
    <w:rsid w:val="00B85DFC"/>
    <w:rsid w:val="00B861FE"/>
    <w:rsid w:val="00B86747"/>
    <w:rsid w:val="00B90C67"/>
    <w:rsid w:val="00B94BFA"/>
    <w:rsid w:val="00B952D1"/>
    <w:rsid w:val="00B97114"/>
    <w:rsid w:val="00BA4029"/>
    <w:rsid w:val="00BB0148"/>
    <w:rsid w:val="00BB46D4"/>
    <w:rsid w:val="00BC4F33"/>
    <w:rsid w:val="00BC5219"/>
    <w:rsid w:val="00BC6A49"/>
    <w:rsid w:val="00BC6B3A"/>
    <w:rsid w:val="00BD73C1"/>
    <w:rsid w:val="00BE4491"/>
    <w:rsid w:val="00BE503B"/>
    <w:rsid w:val="00BE5497"/>
    <w:rsid w:val="00BE72AC"/>
    <w:rsid w:val="00BF48DD"/>
    <w:rsid w:val="00BF6562"/>
    <w:rsid w:val="00BF6BCB"/>
    <w:rsid w:val="00C05E92"/>
    <w:rsid w:val="00C141E2"/>
    <w:rsid w:val="00C1584D"/>
    <w:rsid w:val="00C172EF"/>
    <w:rsid w:val="00C25801"/>
    <w:rsid w:val="00C304AA"/>
    <w:rsid w:val="00C40BF5"/>
    <w:rsid w:val="00C45714"/>
    <w:rsid w:val="00C5236E"/>
    <w:rsid w:val="00C5350F"/>
    <w:rsid w:val="00C5387F"/>
    <w:rsid w:val="00C54A20"/>
    <w:rsid w:val="00C54C35"/>
    <w:rsid w:val="00C554CA"/>
    <w:rsid w:val="00C56E53"/>
    <w:rsid w:val="00C573B3"/>
    <w:rsid w:val="00C638D6"/>
    <w:rsid w:val="00C663EA"/>
    <w:rsid w:val="00C709A5"/>
    <w:rsid w:val="00C72272"/>
    <w:rsid w:val="00C7539A"/>
    <w:rsid w:val="00C77C11"/>
    <w:rsid w:val="00C81447"/>
    <w:rsid w:val="00C847DD"/>
    <w:rsid w:val="00C9000E"/>
    <w:rsid w:val="00C90673"/>
    <w:rsid w:val="00C91897"/>
    <w:rsid w:val="00C948A9"/>
    <w:rsid w:val="00CB428E"/>
    <w:rsid w:val="00CB4EBB"/>
    <w:rsid w:val="00CC4125"/>
    <w:rsid w:val="00CC4452"/>
    <w:rsid w:val="00CD042B"/>
    <w:rsid w:val="00CD33E5"/>
    <w:rsid w:val="00CE3507"/>
    <w:rsid w:val="00CE45BB"/>
    <w:rsid w:val="00CE5693"/>
    <w:rsid w:val="00CF035F"/>
    <w:rsid w:val="00CF36D4"/>
    <w:rsid w:val="00CF43C4"/>
    <w:rsid w:val="00CF486C"/>
    <w:rsid w:val="00CF6785"/>
    <w:rsid w:val="00D0593D"/>
    <w:rsid w:val="00D107C0"/>
    <w:rsid w:val="00D123CC"/>
    <w:rsid w:val="00D127C5"/>
    <w:rsid w:val="00D138A3"/>
    <w:rsid w:val="00D221A4"/>
    <w:rsid w:val="00D24EA1"/>
    <w:rsid w:val="00D27D70"/>
    <w:rsid w:val="00D341E5"/>
    <w:rsid w:val="00D55238"/>
    <w:rsid w:val="00D606DA"/>
    <w:rsid w:val="00D60D9B"/>
    <w:rsid w:val="00D6151A"/>
    <w:rsid w:val="00D62632"/>
    <w:rsid w:val="00D774CC"/>
    <w:rsid w:val="00D8043C"/>
    <w:rsid w:val="00D81555"/>
    <w:rsid w:val="00D82FDC"/>
    <w:rsid w:val="00D90D63"/>
    <w:rsid w:val="00D927D4"/>
    <w:rsid w:val="00D95540"/>
    <w:rsid w:val="00DA24E1"/>
    <w:rsid w:val="00DA65DF"/>
    <w:rsid w:val="00DB1433"/>
    <w:rsid w:val="00DB3932"/>
    <w:rsid w:val="00DB7DC2"/>
    <w:rsid w:val="00DC036D"/>
    <w:rsid w:val="00DC1349"/>
    <w:rsid w:val="00DC152D"/>
    <w:rsid w:val="00DC599C"/>
    <w:rsid w:val="00DC6517"/>
    <w:rsid w:val="00DC78D9"/>
    <w:rsid w:val="00DD25D1"/>
    <w:rsid w:val="00DD7AFC"/>
    <w:rsid w:val="00DE05F2"/>
    <w:rsid w:val="00DE0775"/>
    <w:rsid w:val="00DF6134"/>
    <w:rsid w:val="00E0518C"/>
    <w:rsid w:val="00E16D95"/>
    <w:rsid w:val="00E24B59"/>
    <w:rsid w:val="00E25728"/>
    <w:rsid w:val="00E25D69"/>
    <w:rsid w:val="00E33695"/>
    <w:rsid w:val="00E35B51"/>
    <w:rsid w:val="00E3766B"/>
    <w:rsid w:val="00E37FF4"/>
    <w:rsid w:val="00E40AE4"/>
    <w:rsid w:val="00E41187"/>
    <w:rsid w:val="00E41757"/>
    <w:rsid w:val="00E46B6E"/>
    <w:rsid w:val="00E533DE"/>
    <w:rsid w:val="00E56A03"/>
    <w:rsid w:val="00E573FA"/>
    <w:rsid w:val="00E623CC"/>
    <w:rsid w:val="00E81898"/>
    <w:rsid w:val="00E838B5"/>
    <w:rsid w:val="00E8399A"/>
    <w:rsid w:val="00E93074"/>
    <w:rsid w:val="00E95D93"/>
    <w:rsid w:val="00E97A46"/>
    <w:rsid w:val="00E97F9B"/>
    <w:rsid w:val="00EA1106"/>
    <w:rsid w:val="00EA2227"/>
    <w:rsid w:val="00EA7756"/>
    <w:rsid w:val="00EB3D46"/>
    <w:rsid w:val="00EB4209"/>
    <w:rsid w:val="00EB7FDE"/>
    <w:rsid w:val="00EC59A8"/>
    <w:rsid w:val="00ED1004"/>
    <w:rsid w:val="00ED4913"/>
    <w:rsid w:val="00ED4B5A"/>
    <w:rsid w:val="00ED6C31"/>
    <w:rsid w:val="00EE2F74"/>
    <w:rsid w:val="00EE70B8"/>
    <w:rsid w:val="00EF134D"/>
    <w:rsid w:val="00EF5C42"/>
    <w:rsid w:val="00EF6BCD"/>
    <w:rsid w:val="00F01089"/>
    <w:rsid w:val="00F115FC"/>
    <w:rsid w:val="00F116E7"/>
    <w:rsid w:val="00F12963"/>
    <w:rsid w:val="00F20DE5"/>
    <w:rsid w:val="00F2368C"/>
    <w:rsid w:val="00F261F1"/>
    <w:rsid w:val="00F36320"/>
    <w:rsid w:val="00F36592"/>
    <w:rsid w:val="00F41044"/>
    <w:rsid w:val="00F4225F"/>
    <w:rsid w:val="00F42F76"/>
    <w:rsid w:val="00F4561F"/>
    <w:rsid w:val="00F54029"/>
    <w:rsid w:val="00F54CE7"/>
    <w:rsid w:val="00F54F22"/>
    <w:rsid w:val="00F551B9"/>
    <w:rsid w:val="00F5602B"/>
    <w:rsid w:val="00F5679B"/>
    <w:rsid w:val="00F81594"/>
    <w:rsid w:val="00F86D61"/>
    <w:rsid w:val="00F92B92"/>
    <w:rsid w:val="00F97914"/>
    <w:rsid w:val="00FA7FC3"/>
    <w:rsid w:val="00FB7FD4"/>
    <w:rsid w:val="00FC0B8A"/>
    <w:rsid w:val="00FC0FEE"/>
    <w:rsid w:val="00FD13B9"/>
    <w:rsid w:val="00FD34F5"/>
    <w:rsid w:val="00FD79D3"/>
    <w:rsid w:val="00FD7ADD"/>
    <w:rsid w:val="00FE26E2"/>
    <w:rsid w:val="00FE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F4CCF"/>
  <w15:docId w15:val="{9CE58A17-EADC-4B40-801A-14864D37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871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8D0A0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7120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18712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6">
    <w:name w:val="Абзац списка Знак"/>
    <w:link w:val="a5"/>
    <w:uiPriority w:val="34"/>
    <w:locked/>
    <w:rsid w:val="001871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qFormat/>
    <w:rsid w:val="001871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ody Text"/>
    <w:basedOn w:val="a"/>
    <w:link w:val="a9"/>
    <w:uiPriority w:val="99"/>
    <w:unhideWhenUsed/>
    <w:rsid w:val="00187120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187120"/>
  </w:style>
  <w:style w:type="paragraph" w:styleId="aa">
    <w:name w:val="Balloon Text"/>
    <w:basedOn w:val="a"/>
    <w:link w:val="ab"/>
    <w:uiPriority w:val="99"/>
    <w:semiHidden/>
    <w:unhideWhenUsed/>
    <w:rsid w:val="00C753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39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4">
    <w:name w:val="Без интервала Знак"/>
    <w:link w:val="a3"/>
    <w:locked/>
    <w:rsid w:val="00CB4EBB"/>
  </w:style>
  <w:style w:type="character" w:styleId="ac">
    <w:name w:val="Hyperlink"/>
    <w:basedOn w:val="a0"/>
    <w:uiPriority w:val="99"/>
    <w:semiHidden/>
    <w:unhideWhenUsed/>
    <w:rsid w:val="00830AF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E54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549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D0A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header"/>
    <w:basedOn w:val="a"/>
    <w:link w:val="ae"/>
    <w:uiPriority w:val="99"/>
    <w:unhideWhenUsed/>
    <w:rsid w:val="00C948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8A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C948A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8A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9A77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A770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A770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A77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A7709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character" w:styleId="af6">
    <w:name w:val="Emphasis"/>
    <w:basedOn w:val="a0"/>
    <w:uiPriority w:val="20"/>
    <w:qFormat/>
    <w:rsid w:val="006B5A85"/>
    <w:rPr>
      <w:i/>
      <w:iCs/>
    </w:rPr>
  </w:style>
  <w:style w:type="character" w:customStyle="1" w:styleId="21">
    <w:name w:val="Основной текст (2)_"/>
    <w:basedOn w:val="a0"/>
    <w:link w:val="22"/>
    <w:locked/>
    <w:rsid w:val="00131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1B7D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CE3507"/>
  </w:style>
  <w:style w:type="table" w:styleId="af7">
    <w:name w:val="Table Grid"/>
    <w:basedOn w:val="a1"/>
    <w:uiPriority w:val="59"/>
    <w:rsid w:val="0079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4B96-FED8-4A9F-B0A3-BCEF3456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дмитрий дудецкий</cp:lastModifiedBy>
  <cp:revision>5</cp:revision>
  <cp:lastPrinted>2022-02-03T09:04:00Z</cp:lastPrinted>
  <dcterms:created xsi:type="dcterms:W3CDTF">2022-02-03T06:31:00Z</dcterms:created>
  <dcterms:modified xsi:type="dcterms:W3CDTF">2022-02-03T10:37:00Z</dcterms:modified>
</cp:coreProperties>
</file>