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E54A0" w:rsidRPr="002E54A0" w:rsidRDefault="002E54A0" w:rsidP="002E54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37AF401" wp14:editId="1EEF6C4F">
            <wp:simplePos x="0" y="0"/>
            <wp:positionH relativeFrom="column">
              <wp:posOffset>2734945</wp:posOffset>
            </wp:positionH>
            <wp:positionV relativeFrom="paragraph">
              <wp:posOffset>-204171</wp:posOffset>
            </wp:positionV>
            <wp:extent cx="495300" cy="551815"/>
            <wp:effectExtent l="0" t="0" r="0" b="635"/>
            <wp:wrapNone/>
            <wp:docPr id="1" name="Рисунок 1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4A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2E54A0" w:rsidRPr="002E54A0" w:rsidRDefault="002E54A0" w:rsidP="002E54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4A0" w:rsidRPr="002E54A0" w:rsidRDefault="002E54A0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bCs/>
          <w:sz w:val="24"/>
          <w:szCs w:val="24"/>
          <w:lang w:eastAsia="ru-RU"/>
        </w:rPr>
        <w:t>СОВЕТ НАРОДНЫХ ДЕПУТАТОВ</w:t>
      </w:r>
    </w:p>
    <w:p w:rsidR="002E54A0" w:rsidRPr="002E54A0" w:rsidRDefault="002E54A0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- ГОРОД КАЛАЧ</w:t>
      </w:r>
    </w:p>
    <w:p w:rsidR="002E54A0" w:rsidRPr="002E54A0" w:rsidRDefault="002E54A0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КАЛАЧЕЕВСКОГО МУНИЦИПАЛЬНОГО РАЙОНА </w:t>
      </w:r>
    </w:p>
    <w:p w:rsidR="002E54A0" w:rsidRPr="002E54A0" w:rsidRDefault="002E54A0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:rsidR="002E54A0" w:rsidRPr="002E54A0" w:rsidRDefault="002E54A0" w:rsidP="002E54A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54A0" w:rsidRDefault="002E54A0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sz w:val="24"/>
          <w:szCs w:val="24"/>
          <w:lang w:eastAsia="ru-RU"/>
        </w:rPr>
        <w:t>Р Е Ш Е Н И Е</w:t>
      </w:r>
    </w:p>
    <w:p w:rsidR="009B2417" w:rsidRPr="002E54A0" w:rsidRDefault="009B2417" w:rsidP="002E5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2E54A0" w:rsidRPr="002E54A0" w:rsidRDefault="009B2417" w:rsidP="002E5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«10» июня </w:t>
      </w:r>
      <w:r w:rsidR="002E54A0" w:rsidRPr="002E54A0">
        <w:rPr>
          <w:rFonts w:ascii="Arial" w:eastAsia="Times New Roman" w:hAnsi="Arial" w:cs="Arial"/>
          <w:sz w:val="24"/>
          <w:szCs w:val="24"/>
          <w:lang w:eastAsia="ru-RU"/>
        </w:rPr>
        <w:t xml:space="preserve">2026 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 226</w:t>
      </w:r>
    </w:p>
    <w:p w:rsidR="002E54A0" w:rsidRPr="002E54A0" w:rsidRDefault="002E54A0" w:rsidP="002E54A0">
      <w:pPr>
        <w:spacing w:after="0" w:line="240" w:lineRule="auto"/>
        <w:ind w:right="5103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2E54A0">
        <w:rPr>
          <w:rFonts w:ascii="Arial" w:eastAsia="Calibri" w:hAnsi="Arial" w:cs="Arial"/>
          <w:bCs/>
          <w:color w:val="000000"/>
          <w:sz w:val="24"/>
          <w:szCs w:val="24"/>
        </w:rPr>
        <w:t>г. Калач</w:t>
      </w:r>
    </w:p>
    <w:p w:rsidR="002E54A0" w:rsidRPr="002E54A0" w:rsidRDefault="002E54A0" w:rsidP="002E54A0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E54A0" w:rsidRPr="002E54A0" w:rsidRDefault="002E54A0" w:rsidP="002E54A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2E54A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Порядка принятия решения о применении мер ответственности к лицам, замещающим муниципальные должности в органах местного самоуправления Калачеевского муниципального района Воронежской области,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2E54A0" w:rsidRPr="002E54A0" w:rsidRDefault="002E54A0" w:rsidP="002E54A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4556D1" w:rsidRPr="002E54A0" w:rsidRDefault="004556D1" w:rsidP="002E54A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Федеральных законов от 20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.03.2025 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33-ФЗ «Об общих принципах организации местного самоуправления в единой системе публичной власти», от 25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.12.2008 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273-ФЗ «О противодействии коррупции», Закона Воронежской области от 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.06.2017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45-ОЗ 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в соответствии с Уставом 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 Воронежской области, Совет народных депутатов 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ного района Воронежской области р е ш и л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556D1" w:rsidRPr="002E54A0" w:rsidRDefault="004556D1" w:rsidP="004556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 Порядок принятия решения о применении мер ответственности к лицам, замещающим муниципальные должности в органах местного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 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Калачеевского муниципального района Воронежской области,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несовершеннолетних детей, если искажение этих сведений является несущественным, согласно приложению к настоящему решению.</w:t>
      </w:r>
    </w:p>
    <w:p w:rsidR="008F3350" w:rsidRPr="002E54A0" w:rsidRDefault="004556D1" w:rsidP="00DE6E2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</w:t>
      </w:r>
      <w:r w:rsidR="008F3350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силу решени</w:t>
      </w:r>
      <w:r w:rsidR="008F3350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Совета народных депутатов 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</w:t>
      </w:r>
      <w:r w:rsidR="008F3350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ного района Воронежской области:</w:t>
      </w:r>
    </w:p>
    <w:p w:rsidR="004556D1" w:rsidRPr="002E54A0" w:rsidRDefault="008F3350" w:rsidP="008F335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556D1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29.11.2019 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88 </w:t>
      </w:r>
      <w:r w:rsidR="004556D1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DE6E22" w:rsidRPr="002E54A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Порядка принятия решения о применении мер ответственности к депутату, члену выборного органа местного самоуправления, выборному должностному лицу местного самоуправления, представившим недостоверные или неполные сведения о своих доходах, расходах, об имуществе и обязательствах имущественного характера, а также сведения о доходах, расходах, об имуществе и обязательствах имущественного характера своих супруги (супруга) и несовершеннолетних детей, если искажение этих сведений является несущественным</w:t>
      </w:r>
      <w:r w:rsidR="004556D1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E6E22" w:rsidRPr="002E54A0">
        <w:rPr>
          <w:rFonts w:ascii="Arial" w:hAnsi="Arial" w:cs="Arial"/>
          <w:sz w:val="24"/>
          <w:szCs w:val="24"/>
        </w:rPr>
        <w:t xml:space="preserve"> </w:t>
      </w:r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акции </w:t>
      </w:r>
      <w:proofErr w:type="spellStart"/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</w:t>
      </w:r>
      <w:proofErr w:type="spellEnd"/>
      <w:r w:rsidR="00DE6E22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от 29.11.2023 № 30)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F3350" w:rsidRPr="002E54A0" w:rsidRDefault="008F3350" w:rsidP="008F335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 29.11.2023 № 30 «О внесении изменений в решение от 29.11.2019 № 88 «Об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несущественным».</w:t>
      </w:r>
    </w:p>
    <w:p w:rsidR="008F3350" w:rsidRPr="002E54A0" w:rsidRDefault="008F3350" w:rsidP="004556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8F3350" w:rsidRPr="002E54A0" w:rsidRDefault="008F3350" w:rsidP="008F3350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2E54A0">
        <w:rPr>
          <w:rFonts w:ascii="Arial" w:hAnsi="Arial" w:cs="Arial"/>
          <w:color w:val="000000"/>
        </w:rPr>
        <w:t xml:space="preserve">4. Настоящее решение вступает в силу с даты его официального опубликования. </w:t>
      </w:r>
    </w:p>
    <w:p w:rsid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737"/>
        <w:gridCol w:w="3210"/>
      </w:tblGrid>
      <w:tr w:rsidR="002E54A0" w:rsidTr="002E54A0">
        <w:tc>
          <w:tcPr>
            <w:tcW w:w="3681" w:type="dxa"/>
          </w:tcPr>
          <w:p w:rsidR="002E54A0" w:rsidRPr="002E54A0" w:rsidRDefault="002E54A0" w:rsidP="002E54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4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городского</w:t>
            </w:r>
          </w:p>
          <w:p w:rsidR="002E54A0" w:rsidRDefault="002E54A0" w:rsidP="002E54A0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54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- город Калач</w:t>
            </w:r>
          </w:p>
        </w:tc>
        <w:tc>
          <w:tcPr>
            <w:tcW w:w="2737" w:type="dxa"/>
          </w:tcPr>
          <w:p w:rsidR="002E54A0" w:rsidRDefault="002E54A0" w:rsidP="004556D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</w:tcPr>
          <w:p w:rsidR="002E54A0" w:rsidRDefault="002E54A0" w:rsidP="004556D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54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А.А. Трощенко</w:t>
            </w:r>
          </w:p>
        </w:tc>
      </w:tr>
    </w:tbl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</w:t>
      </w:r>
    </w:p>
    <w:p w:rsidR="004556D1" w:rsidRPr="002E54A0" w:rsidRDefault="008F3350" w:rsidP="008F33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56D1" w:rsidRPr="002E54A0" w:rsidRDefault="004556D1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E54A0" w:rsidRP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P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54A0" w:rsidRPr="002E54A0" w:rsidRDefault="002E54A0" w:rsidP="004556D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56D1" w:rsidRPr="002E54A0" w:rsidRDefault="004556D1" w:rsidP="00BC6F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C14AE" w:rsidRPr="002E54A0" w:rsidRDefault="004556D1" w:rsidP="000C14AE">
      <w:pPr>
        <w:spacing w:after="0" w:line="240" w:lineRule="auto"/>
        <w:ind w:left="4111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 к решению Совета народных депутатов 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 му</w:t>
      </w:r>
      <w:r w:rsidR="000C14AE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ниципального района Воронежской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 </w:t>
      </w:r>
    </w:p>
    <w:p w:rsidR="004556D1" w:rsidRPr="002E54A0" w:rsidRDefault="004556D1" w:rsidP="000C14AE">
      <w:pPr>
        <w:spacing w:after="0" w:line="240" w:lineRule="auto"/>
        <w:ind w:left="4111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</w:t>
      </w:r>
      <w:r w:rsid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«10» июня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2026 года №</w:t>
      </w:r>
      <w:r w:rsid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226</w:t>
      </w:r>
    </w:p>
    <w:p w:rsidR="004556D1" w:rsidRPr="002E54A0" w:rsidRDefault="004556D1" w:rsidP="008D4681">
      <w:pPr>
        <w:spacing w:after="0" w:line="240" w:lineRule="auto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56D1" w:rsidRPr="002E54A0" w:rsidRDefault="004556D1" w:rsidP="008D46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 принятия решения о применении мер ответственности к лицам, замещающим муниципальные должности в органах местного самоуправления </w:t>
      </w:r>
      <w:r w:rsidR="00034C90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 муниципального района Воронежской области,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4556D1" w:rsidRPr="002E54A0" w:rsidRDefault="004556D1" w:rsidP="004556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Порядок определяет правила принятия решения о применении мер ответственности к лицам, замещающим муниципальные должности в органах местного самоуправления </w:t>
      </w:r>
      <w:r w:rsidR="00027473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 муниципального района Воронежской области (далее –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</w:t>
      </w:r>
      <w:r w:rsidR="00027473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ведений является несущественным (далее – Порядок).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 лицу, замещающему муниципальную должность в органах местного самоуправления городского поселения – город Калач Калачеевского муниципального района Воронежской области,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предупреждение;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Основанием для применения к лицу, замещающему муниципальную должность в органах местного самоуправления</w:t>
      </w:r>
      <w:r w:rsidRPr="002E54A0">
        <w:rPr>
          <w:rFonts w:ascii="Arial" w:hAnsi="Arial" w:cs="Arial"/>
          <w:sz w:val="24"/>
          <w:szCs w:val="24"/>
        </w:rPr>
        <w:t xml:space="preserve">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Калачеевского муниципального района Воронежской области, меры ответственности является поступившие в Совет народных депутатов городского поселения – город </w:t>
      </w: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Калач Калачеевского муниципального района Воронежской области (далее – Совет) в соответствии с п. 18 Закона Воронежской области от 02.06.2017 №45-ОЗ «О представлении гражданами, претендующими на замещение отдельных муниципальных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 (далее – Закон № 45-ОЗ)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заявление Губернатора Воронежской области (далее – Заявление).</w:t>
      </w:r>
    </w:p>
    <w:p w:rsidR="00027473" w:rsidRPr="002E54A0" w:rsidRDefault="00027473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 соответствии с Федеральным законом от 20.03.2025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3-6 статьи 13 Федерального закона от 25.12.2008 года № 273-ФЗ «О противодействии коррупции».</w:t>
      </w:r>
    </w:p>
    <w:p w:rsidR="008107CC" w:rsidRPr="002E54A0" w:rsidRDefault="008107CC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 случае, если в заявлении указана конкретная мера ответственности, данный вопрос рассматривается на ближайшем заседании Совета народных депутатов городского поселения – город Калач Калачеевского муниципального района Воронежской области.</w:t>
      </w:r>
    </w:p>
    <w:p w:rsidR="008107CC" w:rsidRPr="002E54A0" w:rsidRDefault="008107CC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в котором не указана конкретная мера ответственности, направляется главой городского поселения – город Калач Калачеевского муниципального района Воронежской области в течение трех рабочих дней со дня поступления в Совет народных депутатов городского поселения – город Калач Калачеевского муниципального района Воронежской области для предварительного рассмотрения в комиссию по соблюдению требований к должностному поведению и урегулированию конфликта интересов в городского поселения – город Калач Калачеевском муниципальном районе Воронежской области (далее - Комиссия).</w:t>
      </w:r>
    </w:p>
    <w:p w:rsidR="008107CC" w:rsidRPr="002E54A0" w:rsidRDefault="008107CC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Поступившее в Комиссию заявление в течение двух рабочих дней передается председателем Комиссии секретарю Комиссии, который в течение пяти рабочих дней:</w:t>
      </w:r>
    </w:p>
    <w:p w:rsidR="008107CC" w:rsidRPr="002E54A0" w:rsidRDefault="008107CC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письменно уведомляет лицо, в отношении которого поступило заявление, о содержании замечаний, дате, времени и месте его рассмотрения;</w:t>
      </w:r>
    </w:p>
    <w:p w:rsidR="008107CC" w:rsidRPr="002E54A0" w:rsidRDefault="008107CC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предлагает лицу, в отношении которого поступило замечание, до заседания Комиссии дать письменные пояснения по существу выявленных нарушений.</w:t>
      </w:r>
    </w:p>
    <w:p w:rsidR="005736FA" w:rsidRPr="002E54A0" w:rsidRDefault="005736FA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Неявка на заседание Комиссии 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По результатам предварительного рассмотрения заявления Комиссией принимается решение рекомендательного характера о применении к лицу, 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замещающему муниципальную должность, конкретной меры ответственности из указанных в пункте 4 настоящего Порядка.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Протокол заседания Комиссии доводится до сведения депутатов Совета народных депутатов городского поселения – город Калач Калачеевского муниципального района Воронежской области до заседания Совета народных депутатов городского поселения – город Калач Калачеевского муниципального района Воронежской области, на котором планируется рассмотрение доклада.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поступлении информации из органов прокуратуры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Совет народных депутатов городского поселения – город Калач Калачеевского муниципального района Воронежской области вправе самостоятельно принять решение о применении к лицу, замещающему муниципальную должность, мер ответственности после рассмотрения данного вопроса на заседании комиссии по соблюдению требований к должностному поведению и урегулированию конфликта интересов.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Решение Совета народных депутатов городского поселения – город Калач Калачеевского муниципального района Воронежской области о применении к лицу, замещающему муниципальную должность, конкретной меры ответственности принимается на ближайшем после вынесения Комиссией решения заседании Совета народных депутатов городского поселения – город Калач Калачеевского муниципального района Воронежской области большинством голосов от установленной численности депутатов городского поселения – город Калач Совета народных депутатов Калачеевского муниципального района Воронежской области.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решении Совета народных депутатов городского поселения – город Калач Калачеевского муниципального района Воронежской области о применении к лицу, замещающему муниципальную должность, меры ответственности, указываются основание ее применения и соответствующий пункт части 4 статьи 29 Федеральног</w:t>
      </w:r>
      <w:r w:rsidR="008D0E9D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закона от 20.03.2025 № 33-ФЗ «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общих принципах организации местного самоуправления в единой системе публич</w:t>
      </w:r>
      <w:r w:rsidR="008D0E9D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ной власти»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D42C4" w:rsidRPr="002E54A0" w:rsidRDefault="00AD42C4" w:rsidP="00AD42C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Решение Совета народных депутатов городского поселения – город Калач Калачеевского муниципального района Воронежской области о применении меры ответственности к лицу, замещающему муниципальную должность, должно содержать:</w:t>
      </w:r>
    </w:p>
    <w:p w:rsidR="00AD42C4" w:rsidRPr="002E54A0" w:rsidRDefault="00AD42C4" w:rsidP="00AD42C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фамилию, имя и отчество (при наличии) лица, замещающего муниципальную должность;</w:t>
      </w:r>
    </w:p>
    <w:p w:rsidR="00AD42C4" w:rsidRPr="002E54A0" w:rsidRDefault="00AD42C4" w:rsidP="00AD42C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должность (при наличии);</w:t>
      </w:r>
    </w:p>
    <w:p w:rsidR="00AD42C4" w:rsidRPr="002E54A0" w:rsidRDefault="00AD42C4" w:rsidP="00AD42C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обоснование применения избранной меры ответственности;</w:t>
      </w:r>
    </w:p>
    <w:p w:rsidR="00AD42C4" w:rsidRPr="002E54A0" w:rsidRDefault="00AD42C4" w:rsidP="00AD42C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меру ответственности.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Лицо, замещающее муниципальную должность, должно быть ознакомлено под роспись с решением Совета народных депутатов городского поселения – город Калач Калачеевского муниципального района Воронежской области о применении к нему меры ответственности в течение трех рабочих дней со дня принятия такого решения. Также лицу, замещающему муниципальную должность, вручается копия указанного решения Совета народных депутатов городского поселения – город Калач Калачеевского муниципального района Воронежской области.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15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случае если решение Совета народных депутатов </w:t>
      </w:r>
      <w:r w:rsidR="005251B5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городского поселения – город Калач 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 муниципального района Воронежской области о применении меры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составляется акт об отказе от ознакомления вышеуказанного лица с решением о применении к нему меры ответственности или о невозможности его уведомления о таком решении. В этом случае решение о применении меры ответственности направляется лицу, замещающему муниципальную должность, заказным письмом с уведомлением.</w:t>
      </w:r>
    </w:p>
    <w:p w:rsidR="008107CC" w:rsidRPr="002E54A0" w:rsidRDefault="00AD42C4" w:rsidP="008107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</w:t>
      </w:r>
      <w:r w:rsidR="008107CC" w:rsidRPr="002E54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Лицо, замещающее муниципальную должность, вправе обжаловать решение о применении к нему мер ответственности в установленном законом порядке.</w:t>
      </w: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07CC" w:rsidRPr="002E54A0" w:rsidRDefault="008107CC" w:rsidP="0002747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8107CC" w:rsidRPr="002E54A0" w:rsidSect="002E54A0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318CC"/>
    <w:multiLevelType w:val="multilevel"/>
    <w:tmpl w:val="10EC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B1368"/>
    <w:multiLevelType w:val="multilevel"/>
    <w:tmpl w:val="77186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D1"/>
    <w:rsid w:val="00027473"/>
    <w:rsid w:val="00034C90"/>
    <w:rsid w:val="000A088C"/>
    <w:rsid w:val="000C14AE"/>
    <w:rsid w:val="002E54A0"/>
    <w:rsid w:val="004556D1"/>
    <w:rsid w:val="004676EA"/>
    <w:rsid w:val="005251B5"/>
    <w:rsid w:val="005717A3"/>
    <w:rsid w:val="005736FA"/>
    <w:rsid w:val="008107CC"/>
    <w:rsid w:val="008D0E9D"/>
    <w:rsid w:val="008D4681"/>
    <w:rsid w:val="008F3350"/>
    <w:rsid w:val="00971604"/>
    <w:rsid w:val="009B2417"/>
    <w:rsid w:val="00AD42C4"/>
    <w:rsid w:val="00B311B2"/>
    <w:rsid w:val="00BC6F67"/>
    <w:rsid w:val="00D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AFE0"/>
  <w15:chartTrackingRefBased/>
  <w15:docId w15:val="{594BCBD2-EB31-43B9-9190-C7F2BCC4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E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dcterms:created xsi:type="dcterms:W3CDTF">2026-05-27T13:22:00Z</dcterms:created>
  <dcterms:modified xsi:type="dcterms:W3CDTF">2026-06-11T08:53:00Z</dcterms:modified>
</cp:coreProperties>
</file>