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3F" w:rsidRPr="00AE458E" w:rsidRDefault="0011258C" w:rsidP="00B370DF">
      <w:pPr>
        <w:jc w:val="center"/>
        <w:rPr>
          <w:rFonts w:ascii="Arial" w:hAnsi="Arial" w:cs="Arial"/>
          <w:bCs/>
        </w:rPr>
      </w:pPr>
      <w:r w:rsidRPr="00AE458E">
        <w:rPr>
          <w:rFonts w:ascii="Arial" w:hAnsi="Arial" w:cs="Arial"/>
          <w:noProof/>
        </w:rPr>
        <w:drawing>
          <wp:inline distT="0" distB="0" distL="0" distR="0" wp14:anchorId="5541DB84" wp14:editId="5A8F4C4A">
            <wp:extent cx="485775" cy="60104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30" cy="602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8F5" w:rsidRPr="00AE458E">
        <w:rPr>
          <w:rFonts w:ascii="Arial" w:hAnsi="Arial" w:cs="Arial"/>
          <w:bCs/>
        </w:rPr>
        <w:t xml:space="preserve">                                                                                 </w:t>
      </w:r>
    </w:p>
    <w:p w:rsidR="00D2063F" w:rsidRPr="00AE458E" w:rsidRDefault="009E5A14" w:rsidP="00D2063F">
      <w:pPr>
        <w:jc w:val="center"/>
        <w:rPr>
          <w:rFonts w:ascii="Arial" w:hAnsi="Arial" w:cs="Arial"/>
          <w:bCs/>
        </w:rPr>
      </w:pPr>
      <w:r w:rsidRPr="00AE458E">
        <w:rPr>
          <w:rFonts w:ascii="Arial" w:hAnsi="Arial" w:cs="Arial"/>
          <w:bCs/>
        </w:rPr>
        <w:t>СОВЕТ НАРОДНЫХ ДЕПУТАТОВ</w:t>
      </w:r>
      <w:bookmarkStart w:id="0" w:name="_GoBack"/>
      <w:bookmarkEnd w:id="0"/>
      <w:r w:rsidR="00D2063F" w:rsidRPr="00AE458E">
        <w:rPr>
          <w:rFonts w:ascii="Arial" w:hAnsi="Arial" w:cs="Arial"/>
          <w:bCs/>
        </w:rPr>
        <w:t xml:space="preserve">  </w:t>
      </w:r>
    </w:p>
    <w:p w:rsidR="00D2063F" w:rsidRPr="00AE458E" w:rsidRDefault="005F735A" w:rsidP="00D2063F">
      <w:pPr>
        <w:jc w:val="center"/>
        <w:rPr>
          <w:rFonts w:ascii="Arial" w:hAnsi="Arial" w:cs="Arial"/>
          <w:bCs/>
        </w:rPr>
      </w:pPr>
      <w:r w:rsidRPr="00AE458E">
        <w:rPr>
          <w:rFonts w:ascii="Arial" w:hAnsi="Arial" w:cs="Arial"/>
          <w:bCs/>
        </w:rPr>
        <w:t xml:space="preserve">ГОРОДСКОГО ПОСЕЛЕНИЯ </w:t>
      </w:r>
      <w:r w:rsidR="004C49BE" w:rsidRPr="00AE458E">
        <w:rPr>
          <w:rFonts w:ascii="Arial" w:hAnsi="Arial" w:cs="Arial"/>
          <w:bCs/>
        </w:rPr>
        <w:t xml:space="preserve">- </w:t>
      </w:r>
      <w:r w:rsidR="00D2063F" w:rsidRPr="00AE458E">
        <w:rPr>
          <w:rFonts w:ascii="Arial" w:hAnsi="Arial" w:cs="Arial"/>
          <w:bCs/>
        </w:rPr>
        <w:t>ГОРОД КАЛАЧ</w:t>
      </w:r>
    </w:p>
    <w:p w:rsidR="00D2063F" w:rsidRPr="00AE458E" w:rsidRDefault="00D2063F" w:rsidP="00D2063F">
      <w:pPr>
        <w:jc w:val="center"/>
        <w:rPr>
          <w:rFonts w:ascii="Arial" w:hAnsi="Arial" w:cs="Arial"/>
          <w:bCs/>
        </w:rPr>
      </w:pPr>
      <w:r w:rsidRPr="00AE458E">
        <w:rPr>
          <w:rFonts w:ascii="Arial" w:hAnsi="Arial" w:cs="Arial"/>
          <w:bCs/>
        </w:rPr>
        <w:t>КАЛАЧЕЕВСКОГО МУНИЦИПАЛЬНОГО РАЙОНА</w:t>
      </w:r>
    </w:p>
    <w:p w:rsidR="00D2063F" w:rsidRPr="00AE458E" w:rsidRDefault="00D2063F" w:rsidP="00D2063F">
      <w:pPr>
        <w:jc w:val="center"/>
        <w:rPr>
          <w:rFonts w:ascii="Arial" w:hAnsi="Arial" w:cs="Arial"/>
          <w:bCs/>
        </w:rPr>
      </w:pPr>
      <w:r w:rsidRPr="00AE458E">
        <w:rPr>
          <w:rFonts w:ascii="Arial" w:hAnsi="Arial" w:cs="Arial"/>
          <w:bCs/>
        </w:rPr>
        <w:t>ВОРОНЕЖСКОЙ ОБЛАСТИ</w:t>
      </w:r>
    </w:p>
    <w:p w:rsidR="00D2063F" w:rsidRPr="00AE458E" w:rsidRDefault="00D2063F" w:rsidP="00D2063F">
      <w:pPr>
        <w:jc w:val="center"/>
        <w:rPr>
          <w:rFonts w:ascii="Arial" w:hAnsi="Arial" w:cs="Arial"/>
          <w:bCs/>
        </w:rPr>
      </w:pPr>
    </w:p>
    <w:p w:rsidR="00D2063F" w:rsidRPr="00AE458E" w:rsidRDefault="009E5A14" w:rsidP="00D2063F">
      <w:pPr>
        <w:pStyle w:val="1"/>
        <w:rPr>
          <w:rFonts w:ascii="Arial" w:hAnsi="Arial" w:cs="Arial"/>
          <w:b w:val="0"/>
          <w:sz w:val="24"/>
        </w:rPr>
      </w:pPr>
      <w:r w:rsidRPr="00AE458E">
        <w:rPr>
          <w:rFonts w:ascii="Arial" w:hAnsi="Arial" w:cs="Arial"/>
          <w:b w:val="0"/>
          <w:sz w:val="24"/>
        </w:rPr>
        <w:t>РЕШЕНИЕ</w:t>
      </w:r>
    </w:p>
    <w:p w:rsidR="00D2063F" w:rsidRPr="00AE458E" w:rsidRDefault="00D2063F" w:rsidP="00D2063F">
      <w:pPr>
        <w:jc w:val="center"/>
        <w:rPr>
          <w:rFonts w:ascii="Arial" w:hAnsi="Arial" w:cs="Arial"/>
          <w:bCs/>
        </w:rPr>
      </w:pPr>
    </w:p>
    <w:p w:rsidR="00D2063F" w:rsidRPr="00AE458E" w:rsidRDefault="009845CD" w:rsidP="00D2063F">
      <w:pPr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от «</w:t>
      </w:r>
      <w:r w:rsidR="00AE458E" w:rsidRPr="00AE458E">
        <w:rPr>
          <w:rFonts w:ascii="Arial" w:hAnsi="Arial" w:cs="Arial"/>
        </w:rPr>
        <w:t>26</w:t>
      </w:r>
      <w:r w:rsidRPr="00AE458E">
        <w:rPr>
          <w:rFonts w:ascii="Arial" w:hAnsi="Arial" w:cs="Arial"/>
        </w:rPr>
        <w:t xml:space="preserve">» </w:t>
      </w:r>
      <w:r w:rsidR="00AE458E" w:rsidRPr="00AE458E">
        <w:rPr>
          <w:rFonts w:ascii="Arial" w:hAnsi="Arial" w:cs="Arial"/>
        </w:rPr>
        <w:t xml:space="preserve">марта </w:t>
      </w:r>
      <w:r w:rsidR="00D2063F" w:rsidRPr="00AE458E">
        <w:rPr>
          <w:rFonts w:ascii="Arial" w:hAnsi="Arial" w:cs="Arial"/>
        </w:rPr>
        <w:t>20</w:t>
      </w:r>
      <w:r w:rsidR="00AD7533" w:rsidRPr="00AE458E">
        <w:rPr>
          <w:rFonts w:ascii="Arial" w:hAnsi="Arial" w:cs="Arial"/>
        </w:rPr>
        <w:t>2</w:t>
      </w:r>
      <w:r w:rsidR="00440E43" w:rsidRPr="00AE458E">
        <w:rPr>
          <w:rFonts w:ascii="Arial" w:hAnsi="Arial" w:cs="Arial"/>
        </w:rPr>
        <w:t>6</w:t>
      </w:r>
      <w:r w:rsidR="00AE458E">
        <w:rPr>
          <w:rFonts w:ascii="Arial" w:hAnsi="Arial" w:cs="Arial"/>
        </w:rPr>
        <w:t xml:space="preserve"> года</w:t>
      </w:r>
      <w:r w:rsidR="006F11E6" w:rsidRPr="00AE458E">
        <w:rPr>
          <w:rFonts w:ascii="Arial" w:hAnsi="Arial" w:cs="Arial"/>
        </w:rPr>
        <w:t xml:space="preserve"> </w:t>
      </w:r>
      <w:r w:rsidR="00AE458E">
        <w:rPr>
          <w:rFonts w:ascii="Arial" w:hAnsi="Arial" w:cs="Arial"/>
        </w:rPr>
        <w:t>№207</w:t>
      </w:r>
    </w:p>
    <w:p w:rsidR="00D2063F" w:rsidRPr="00AE458E" w:rsidRDefault="004B3576" w:rsidP="00D2063F">
      <w:pPr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</w:t>
      </w:r>
      <w:r w:rsidR="00D2063F" w:rsidRPr="00AE458E">
        <w:rPr>
          <w:rFonts w:ascii="Arial" w:hAnsi="Arial" w:cs="Arial"/>
        </w:rPr>
        <w:t xml:space="preserve">г. Калач </w:t>
      </w:r>
    </w:p>
    <w:p w:rsidR="00D2063F" w:rsidRPr="00AE458E" w:rsidRDefault="00D2063F" w:rsidP="00D2063F">
      <w:pPr>
        <w:rPr>
          <w:rFonts w:ascii="Arial" w:hAnsi="Arial" w:cs="Arial"/>
        </w:rPr>
      </w:pPr>
    </w:p>
    <w:p w:rsidR="00776CE9" w:rsidRPr="00AE458E" w:rsidRDefault="00776CE9" w:rsidP="00AE458E">
      <w:pPr>
        <w:shd w:val="clear" w:color="auto" w:fill="FFFFFF"/>
        <w:spacing w:line="288" w:lineRule="atLeast"/>
        <w:ind w:right="3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AE458E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городского поселения - город Калач Калачеевского муниципального района Воронежской области от 28.02.2024 № 57 «Об утверждении порядка управления и распоряжения имуществом, находящимся в собственности городского поселения - город Калач Калачеевского муниципального района Воронежской области</w:t>
      </w:r>
      <w:r w:rsidR="009B6DBB" w:rsidRPr="00AE458E">
        <w:rPr>
          <w:rFonts w:ascii="Arial" w:hAnsi="Arial" w:cs="Arial"/>
          <w:b/>
          <w:sz w:val="32"/>
          <w:szCs w:val="32"/>
        </w:rPr>
        <w:t>»</w:t>
      </w:r>
      <w:r w:rsidR="00BF1067" w:rsidRPr="00AE458E">
        <w:rPr>
          <w:rFonts w:ascii="Arial" w:hAnsi="Arial" w:cs="Arial"/>
          <w:b/>
          <w:sz w:val="32"/>
          <w:szCs w:val="32"/>
        </w:rPr>
        <w:t xml:space="preserve"> (</w:t>
      </w:r>
      <w:r w:rsidR="00660274" w:rsidRPr="00AE458E">
        <w:rPr>
          <w:rFonts w:ascii="Arial" w:hAnsi="Arial" w:cs="Arial"/>
          <w:b/>
          <w:sz w:val="32"/>
          <w:szCs w:val="32"/>
        </w:rPr>
        <w:t>в редакции решений</w:t>
      </w:r>
      <w:r w:rsidR="00BF1067" w:rsidRPr="00AE458E">
        <w:rPr>
          <w:rFonts w:ascii="Arial" w:hAnsi="Arial" w:cs="Arial"/>
          <w:b/>
          <w:sz w:val="32"/>
          <w:szCs w:val="32"/>
        </w:rPr>
        <w:t xml:space="preserve"> от 21.11.2024 № 100</w:t>
      </w:r>
      <w:r w:rsidR="00440E43" w:rsidRPr="00AE458E">
        <w:rPr>
          <w:rFonts w:ascii="Arial" w:hAnsi="Arial" w:cs="Arial"/>
          <w:b/>
          <w:sz w:val="32"/>
          <w:szCs w:val="32"/>
        </w:rPr>
        <w:t>, от 19.06.2025 № 145</w:t>
      </w:r>
      <w:r w:rsidR="00BF1067" w:rsidRPr="00AE458E">
        <w:rPr>
          <w:rFonts w:ascii="Arial" w:hAnsi="Arial" w:cs="Arial"/>
          <w:b/>
          <w:sz w:val="32"/>
          <w:szCs w:val="32"/>
        </w:rPr>
        <w:t>)</w:t>
      </w:r>
    </w:p>
    <w:p w:rsidR="00776CE9" w:rsidRPr="00AE458E" w:rsidRDefault="00776CE9" w:rsidP="00776CE9">
      <w:pPr>
        <w:shd w:val="clear" w:color="auto" w:fill="FFFFFF"/>
        <w:spacing w:line="288" w:lineRule="atLeast"/>
        <w:ind w:right="4850"/>
        <w:jc w:val="both"/>
        <w:textAlignment w:val="baseline"/>
        <w:rPr>
          <w:rFonts w:ascii="Arial" w:hAnsi="Arial" w:cs="Arial"/>
        </w:rPr>
      </w:pPr>
    </w:p>
    <w:p w:rsidR="00201C69" w:rsidRPr="00AE458E" w:rsidRDefault="003F6417" w:rsidP="00B9524C">
      <w:pPr>
        <w:ind w:firstLine="709"/>
        <w:jc w:val="both"/>
        <w:rPr>
          <w:rFonts w:ascii="Arial" w:hAnsi="Arial" w:cs="Arial"/>
        </w:rPr>
      </w:pPr>
      <w:r w:rsidRPr="00AE458E">
        <w:rPr>
          <w:rFonts w:ascii="Arial" w:hAnsi="Arial" w:cs="Arial"/>
          <w:color w:val="000000"/>
        </w:rPr>
        <w:t>В соответстви</w:t>
      </w:r>
      <w:r w:rsidR="00776CE9" w:rsidRPr="00AE458E">
        <w:rPr>
          <w:rFonts w:ascii="Arial" w:hAnsi="Arial" w:cs="Arial"/>
          <w:color w:val="000000"/>
        </w:rPr>
        <w:t xml:space="preserve">и с </w:t>
      </w:r>
      <w:r w:rsidR="00440E43" w:rsidRPr="00AE458E">
        <w:rPr>
          <w:rFonts w:ascii="Arial" w:hAnsi="Arial" w:cs="Arial"/>
          <w:color w:val="000000"/>
        </w:rPr>
        <w:t>Федеральным</w:t>
      </w:r>
      <w:r w:rsidR="00E3566D" w:rsidRPr="00AE458E">
        <w:rPr>
          <w:rFonts w:ascii="Arial" w:hAnsi="Arial" w:cs="Arial"/>
          <w:color w:val="000000"/>
        </w:rPr>
        <w:t>и закона</w:t>
      </w:r>
      <w:r w:rsidR="00440E43" w:rsidRPr="00AE458E">
        <w:rPr>
          <w:rFonts w:ascii="Arial" w:hAnsi="Arial" w:cs="Arial"/>
          <w:color w:val="000000"/>
        </w:rPr>
        <w:t>м</w:t>
      </w:r>
      <w:r w:rsidR="00E3566D" w:rsidRPr="00AE458E">
        <w:rPr>
          <w:rFonts w:ascii="Arial" w:hAnsi="Arial" w:cs="Arial"/>
          <w:color w:val="000000"/>
        </w:rPr>
        <w:t>и</w:t>
      </w:r>
      <w:r w:rsidR="00440E43" w:rsidRPr="00AE458E">
        <w:rPr>
          <w:rFonts w:ascii="Arial" w:hAnsi="Arial" w:cs="Arial"/>
          <w:color w:val="000000"/>
        </w:rPr>
        <w:t xml:space="preserve"> Российской Федерации от 06.10.2003 № 131 - ФЗ «Об общих принципах организации местного самоуправления в</w:t>
      </w:r>
      <w:r w:rsidR="00E3566D" w:rsidRPr="00AE458E">
        <w:rPr>
          <w:rFonts w:ascii="Arial" w:hAnsi="Arial" w:cs="Arial"/>
          <w:color w:val="000000"/>
        </w:rPr>
        <w:t xml:space="preserve"> Российской Федерации»,</w:t>
      </w:r>
      <w:r w:rsidR="00440E43" w:rsidRPr="00AE458E">
        <w:rPr>
          <w:rFonts w:ascii="Arial" w:hAnsi="Arial" w:cs="Arial"/>
          <w:color w:val="000000"/>
        </w:rPr>
        <w:t xml:space="preserve"> от 20.03.2025 № 33 - ФЗ «Об общих принципах организации местного самоуправления в единой системе публичной власти»</w:t>
      </w:r>
      <w:r w:rsidR="004B562C" w:rsidRPr="00AE458E">
        <w:rPr>
          <w:rFonts w:ascii="Arial" w:hAnsi="Arial" w:cs="Arial"/>
          <w:color w:val="000000"/>
        </w:rPr>
        <w:t>,</w:t>
      </w:r>
      <w:r w:rsidR="00E3566D" w:rsidRPr="00AE458E">
        <w:rPr>
          <w:rFonts w:ascii="Arial" w:hAnsi="Arial" w:cs="Arial"/>
          <w:color w:val="000000"/>
        </w:rPr>
        <w:t xml:space="preserve"> от 21.12.2001    № 178 - ФЗ «О приватизации государственного и муниципального имущества», Уставом городского поселения - город Калач Калачеевского муниципального района Воронежской области,</w:t>
      </w:r>
      <w:r w:rsidR="004B562C" w:rsidRPr="00AE458E">
        <w:rPr>
          <w:rFonts w:ascii="Arial" w:hAnsi="Arial" w:cs="Arial"/>
          <w:color w:val="000000"/>
        </w:rPr>
        <w:t xml:space="preserve"> Совет народных депутатов </w:t>
      </w:r>
      <w:r w:rsidR="00382C89" w:rsidRPr="00AE458E">
        <w:rPr>
          <w:rFonts w:ascii="Arial" w:hAnsi="Arial" w:cs="Arial"/>
          <w:color w:val="000000"/>
        </w:rPr>
        <w:t xml:space="preserve">городского поселения </w:t>
      </w:r>
      <w:r w:rsidR="004B562C" w:rsidRPr="00AE458E">
        <w:rPr>
          <w:rFonts w:ascii="Arial" w:hAnsi="Arial" w:cs="Arial"/>
          <w:color w:val="000000"/>
        </w:rPr>
        <w:t xml:space="preserve">- </w:t>
      </w:r>
      <w:r w:rsidR="00382C89" w:rsidRPr="00AE458E">
        <w:rPr>
          <w:rFonts w:ascii="Arial" w:hAnsi="Arial" w:cs="Arial"/>
          <w:color w:val="000000"/>
        </w:rPr>
        <w:t>город Калач Калачеевского</w:t>
      </w:r>
      <w:r w:rsidRPr="00AE458E">
        <w:rPr>
          <w:rFonts w:ascii="Arial" w:hAnsi="Arial" w:cs="Arial"/>
          <w:color w:val="000000"/>
        </w:rPr>
        <w:t xml:space="preserve"> муниципального района Воронежской области</w:t>
      </w:r>
      <w:r w:rsidR="004B562C" w:rsidRPr="00AE458E">
        <w:rPr>
          <w:rFonts w:ascii="Arial" w:hAnsi="Arial" w:cs="Arial"/>
        </w:rPr>
        <w:t xml:space="preserve"> р е ш и л</w:t>
      </w:r>
      <w:r w:rsidR="00D82903" w:rsidRPr="00AE458E">
        <w:rPr>
          <w:rFonts w:ascii="Arial" w:hAnsi="Arial" w:cs="Arial"/>
        </w:rPr>
        <w:t>:</w:t>
      </w:r>
    </w:p>
    <w:p w:rsidR="00E3566D" w:rsidRPr="00AE458E" w:rsidRDefault="008C7D92" w:rsidP="00E3566D">
      <w:pPr>
        <w:pStyle w:val="a3"/>
        <w:numPr>
          <w:ilvl w:val="0"/>
          <w:numId w:val="19"/>
        </w:numPr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В</w:t>
      </w:r>
      <w:r w:rsidR="009B6DBB" w:rsidRPr="00AE458E">
        <w:rPr>
          <w:rFonts w:ascii="Arial" w:hAnsi="Arial" w:cs="Arial"/>
        </w:rPr>
        <w:t>нести изменения</w:t>
      </w:r>
      <w:r w:rsidRPr="00AE458E">
        <w:rPr>
          <w:rFonts w:ascii="Arial" w:hAnsi="Arial" w:cs="Arial"/>
        </w:rPr>
        <w:t xml:space="preserve"> в решение Совета народных депутатов городского поселения - город Калач Калачеевского муниципального района Воронежской области от 28.02.2024 № 57 «Об утверждении порядка управления и распоряжения имуществом, находящимся в собственности городского поселения - город Калач Калачеевского муниципального района Воронежской области</w:t>
      </w:r>
      <w:r w:rsidR="00660274" w:rsidRPr="00AE458E">
        <w:rPr>
          <w:rFonts w:ascii="Arial" w:hAnsi="Arial" w:cs="Arial"/>
        </w:rPr>
        <w:t>» (в редакции решений</w:t>
      </w:r>
      <w:r w:rsidR="001A00FE" w:rsidRPr="00AE458E">
        <w:rPr>
          <w:rFonts w:ascii="Arial" w:hAnsi="Arial" w:cs="Arial"/>
        </w:rPr>
        <w:t xml:space="preserve"> от 21.11.2024 № 100</w:t>
      </w:r>
      <w:r w:rsidR="00440E43" w:rsidRPr="00AE458E">
        <w:rPr>
          <w:rFonts w:ascii="Arial" w:hAnsi="Arial" w:cs="Arial"/>
        </w:rPr>
        <w:t>, от 19.06.2025 № 145</w:t>
      </w:r>
      <w:r w:rsidR="001A00FE" w:rsidRPr="00AE458E">
        <w:rPr>
          <w:rFonts w:ascii="Arial" w:hAnsi="Arial" w:cs="Arial"/>
        </w:rPr>
        <w:t>)</w:t>
      </w:r>
      <w:r w:rsidR="00E3566D" w:rsidRPr="00AE458E">
        <w:rPr>
          <w:rFonts w:ascii="Arial" w:hAnsi="Arial" w:cs="Arial"/>
        </w:rPr>
        <w:t>:</w:t>
      </w:r>
    </w:p>
    <w:p w:rsidR="00E3566D" w:rsidRPr="00AE458E" w:rsidRDefault="00E3566D" w:rsidP="00E3566D">
      <w:pPr>
        <w:pStyle w:val="a3"/>
        <w:numPr>
          <w:ilvl w:val="1"/>
          <w:numId w:val="19"/>
        </w:numPr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Преамбулу решения изложить в следующей редакции:</w:t>
      </w:r>
    </w:p>
    <w:p w:rsidR="00E3566D" w:rsidRPr="00AE458E" w:rsidRDefault="00BC0A79" w:rsidP="00BC0A79">
      <w:pPr>
        <w:pStyle w:val="a3"/>
        <w:ind w:left="0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</w:t>
      </w:r>
      <w:r w:rsidR="00E3566D" w:rsidRPr="00AE458E">
        <w:rPr>
          <w:rFonts w:ascii="Arial" w:hAnsi="Arial" w:cs="Arial"/>
        </w:rPr>
        <w:t xml:space="preserve">«В соответствии с Федеральными законами Российской Федерации от 06.10.2003 № 131 - ФЗ «Об общих принципах организации местного самоуправления в Российской Федерации», от 20.03.2025 № 33 - ФЗ «Об общих принципах организации местного самоуправления в единой системе публичной власти», от 21.12.2001    № 178 - ФЗ «О приватизации государственного и муниципального имущества», Уставом городского поселения - город Калач Калачеевского муниципального района Воронежской области, Совет народных депутатов </w:t>
      </w:r>
      <w:r w:rsidR="00E3566D" w:rsidRPr="00AE458E">
        <w:rPr>
          <w:rFonts w:ascii="Arial" w:hAnsi="Arial" w:cs="Arial"/>
        </w:rPr>
        <w:lastRenderedPageBreak/>
        <w:t>городского поселения - город Калач Калачеевского муниципального района Воронежской области р е ш и л:»</w:t>
      </w:r>
    </w:p>
    <w:p w:rsidR="008C7D92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</w:t>
      </w:r>
      <w:r w:rsidR="00BC0A79" w:rsidRPr="00AE458E">
        <w:rPr>
          <w:rFonts w:ascii="Arial" w:hAnsi="Arial" w:cs="Arial"/>
        </w:rPr>
        <w:t>1.2. В порядке</w:t>
      </w:r>
      <w:r w:rsidR="006B6257" w:rsidRPr="00AE458E">
        <w:rPr>
          <w:rFonts w:ascii="Arial" w:hAnsi="Arial" w:cs="Arial"/>
        </w:rPr>
        <w:t xml:space="preserve"> управления и распоряжения имуществом, находящимся в собственности городского поселения - город Калач Калачеевского муниципального района Воронежской области</w:t>
      </w:r>
      <w:r w:rsidR="00F870D7" w:rsidRPr="00AE458E">
        <w:rPr>
          <w:rFonts w:ascii="Arial" w:hAnsi="Arial" w:cs="Arial"/>
        </w:rPr>
        <w:t xml:space="preserve"> </w:t>
      </w:r>
      <w:r w:rsidR="00BC0A79" w:rsidRPr="00AE458E">
        <w:rPr>
          <w:rFonts w:ascii="Arial" w:hAnsi="Arial" w:cs="Arial"/>
        </w:rPr>
        <w:t>подпункт 1.1.</w:t>
      </w:r>
      <w:r w:rsidR="001A3421" w:rsidRPr="00AE458E">
        <w:rPr>
          <w:rFonts w:ascii="Arial" w:hAnsi="Arial" w:cs="Arial"/>
        </w:rPr>
        <w:t xml:space="preserve"> пункта 1</w:t>
      </w:r>
      <w:r w:rsidR="00BC0A79" w:rsidRPr="00AE458E">
        <w:rPr>
          <w:rFonts w:ascii="Arial" w:hAnsi="Arial" w:cs="Arial"/>
        </w:rPr>
        <w:t xml:space="preserve"> </w:t>
      </w:r>
      <w:r w:rsidR="00F870D7" w:rsidRPr="00AE458E">
        <w:rPr>
          <w:rFonts w:ascii="Arial" w:hAnsi="Arial" w:cs="Arial"/>
        </w:rPr>
        <w:t>изложить в следующей редакции</w:t>
      </w:r>
      <w:r w:rsidR="008C7D92" w:rsidRPr="00AE458E">
        <w:rPr>
          <w:rFonts w:ascii="Arial" w:hAnsi="Arial" w:cs="Arial"/>
        </w:rPr>
        <w:t>:</w:t>
      </w:r>
    </w:p>
    <w:p w:rsidR="008C7D92" w:rsidRPr="00AE458E" w:rsidRDefault="00BC0A79" w:rsidP="00846EE9">
      <w:pPr>
        <w:tabs>
          <w:tab w:val="left" w:pos="851"/>
          <w:tab w:val="left" w:pos="1560"/>
        </w:tabs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«1.1.</w:t>
      </w:r>
      <w:r w:rsidR="00790F40" w:rsidRPr="00AE458E">
        <w:rPr>
          <w:rFonts w:ascii="Arial" w:hAnsi="Arial" w:cs="Arial"/>
        </w:rPr>
        <w:t xml:space="preserve"> </w:t>
      </w:r>
      <w:r w:rsidRPr="00AE458E">
        <w:rPr>
          <w:rFonts w:ascii="Arial" w:hAnsi="Arial" w:cs="Arial"/>
        </w:rPr>
        <w:t>Настоящий Порядок разработан в соответствии с Конституцией Российской Федерации, Гражданским кодексом Российской Федерации, Федеральными законами от 06.10.2003 года № 131-ФЗ «Об общих принципах организации местного самоуправления в Российской Федерации», от 20.03.2025 № 33 - ФЗ «Об общих принципах организации местного самоуправления в единой системе публичной власти», от 21.12.2001 года № 178-ФЗ «О приватизации государственного и муниципального имущества», от 14.11.2002 № 161-ФЗ "О государственных и муниципальных унитарных предприятиях", Уставом городского поселения - город Калач Калачеевского муниципального района Воронежской области, в целях обеспечения законности и эффективности управления имуществом, находящимся в собственности городского поселения - город Калач, для решения вопросов местного значения.</w:t>
      </w:r>
      <w:r w:rsidR="008C7D92" w:rsidRPr="00AE458E">
        <w:rPr>
          <w:rFonts w:ascii="Arial" w:hAnsi="Arial" w:cs="Arial"/>
        </w:rPr>
        <w:t>».</w:t>
      </w:r>
    </w:p>
    <w:p w:rsidR="00846EE9" w:rsidRPr="00AE458E" w:rsidRDefault="00846EE9" w:rsidP="00660274">
      <w:pPr>
        <w:pStyle w:val="a3"/>
        <w:numPr>
          <w:ilvl w:val="1"/>
          <w:numId w:val="20"/>
        </w:numPr>
        <w:ind w:left="0" w:firstLine="792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В порядке управления и распоряжения имуществом, находящимся в собственности городского поселения - город Калач Калачеевского муниципального района Воронежской области подпункт 5.3.</w:t>
      </w:r>
      <w:r w:rsidR="001A3421" w:rsidRPr="00AE458E">
        <w:rPr>
          <w:rFonts w:ascii="Arial" w:hAnsi="Arial" w:cs="Arial"/>
        </w:rPr>
        <w:t xml:space="preserve"> пункта 5</w:t>
      </w:r>
      <w:r w:rsidRPr="00AE458E">
        <w:rPr>
          <w:rFonts w:ascii="Arial" w:hAnsi="Arial" w:cs="Arial"/>
        </w:rPr>
        <w:t xml:space="preserve"> изложить в следующей редакции: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«5.3. Программа (план) приватизации разрабатывается администрацией городского поселения - город Калач в соответствии с программами, определенными органами местного самоуправления городского поселения - город Калач, пунктами 5 и 6 Правил разработки прогнозных планов (программ) приватизации государственного и муниципального имущества, утвержденных постановлением Правительства Российской Федерации от 26.12.2005 № 806, и выносится на рассмотрение Совета народных депутатов городского поселения - город Калач Калачеевского муниципального района Воронежской области.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Муниципальные унитарные предприятия, муниципальные учреждения, открытые акционерные общества, акции которых находятся в собственности городского поселения - город Калач, иные юридические лица и физические лица вправе направлять в администрацию городского поселения - город Калач Калачеевского муниципального района Воронежской области, свои предложения о приватизации имущества, находящегося в собственности городского поселения - город Калач, в очередном финансовом году.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Прогнозный план приватизации утверждается Советом народных депутатов городского поселения - город Калач не позднее 10 рабочих дней до начала планового пе</w:t>
      </w:r>
      <w:r w:rsidR="003C2F6C" w:rsidRPr="00AE458E">
        <w:rPr>
          <w:rFonts w:ascii="Arial" w:hAnsi="Arial" w:cs="Arial"/>
        </w:rPr>
        <w:t>риода и размещается в течение 15</w:t>
      </w:r>
      <w:r w:rsidRPr="00AE458E">
        <w:rPr>
          <w:rFonts w:ascii="Arial" w:hAnsi="Arial" w:cs="Arial"/>
        </w:rPr>
        <w:t xml:space="preserve"> дней со дня утверждения на официальном сайте в информационно-телекоммуникационной сети «Интернет» в соответствии с требованиями, установленными Федеральным законом «О приватизации государственного и муниципального имущества».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Информационное сообщение о продаже муниципального имущества подлежит опубликованию в официальном печатном издании, а также размещению на официальном сайте в сети «Интернет», сайте продавца муниципального имущества в сети «Интернет», официальном сайте Российской Федерации в сети «Интернет» для размещения информации о проведении торгов не менее чем за тридцать дней до дня осуществления продажи указанного имущества, если иное не </w:t>
      </w:r>
      <w:r w:rsidRPr="00AE458E">
        <w:rPr>
          <w:rFonts w:ascii="Arial" w:hAnsi="Arial" w:cs="Arial"/>
        </w:rPr>
        <w:lastRenderedPageBreak/>
        <w:t>предусмотрено Федеральным законом от 21.12.2001 №178-ФЗ «О приватизации государственного и муниципального имущества».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Информационное сообщение о продаже муниципального имущества, подлежащее опубликованию в официальном печатном издании, размещаемое на сайтах в сети «Интернет» должно содержать сведения, предусмотренные в       ч. 3-5 ст. 15 Федерального закона от 21.12.2001 № 178-ФЗ «О приватизации государственного и муниципального имущества».</w:t>
      </w:r>
    </w:p>
    <w:p w:rsidR="001F0BE5" w:rsidRPr="00AE458E" w:rsidRDefault="001F0BE5" w:rsidP="001F0BE5">
      <w:pPr>
        <w:pStyle w:val="a3"/>
        <w:ind w:left="0" w:firstLine="851"/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>Информация о результатах сделок приватизации муниципального имущества подлежит опубликованию в официальном печатном издании, размещению на сайтах в сети «Интернет» в течение десяти дней со дня совершения указанных сделок.</w:t>
      </w:r>
      <w:r w:rsidR="00660274" w:rsidRPr="00AE458E">
        <w:rPr>
          <w:rFonts w:ascii="Arial" w:hAnsi="Arial" w:cs="Arial"/>
        </w:rPr>
        <w:t>».</w:t>
      </w:r>
    </w:p>
    <w:p w:rsidR="00016A46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016A46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3.</w:t>
      </w:r>
      <w:r w:rsidR="000936FB" w:rsidRPr="00AE458E">
        <w:rPr>
          <w:rFonts w:ascii="Arial" w:hAnsi="Arial" w:cs="Arial"/>
        </w:rPr>
        <w:t xml:space="preserve"> Настоящее решение</w:t>
      </w:r>
      <w:r w:rsidRPr="00AE458E">
        <w:rPr>
          <w:rFonts w:ascii="Arial" w:hAnsi="Arial" w:cs="Arial"/>
        </w:rPr>
        <w:t xml:space="preserve"> вступает в силу с даты его официального опубликования.</w:t>
      </w:r>
    </w:p>
    <w:p w:rsidR="00016A46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4. </w:t>
      </w:r>
      <w:r w:rsidR="000936FB" w:rsidRPr="00AE458E">
        <w:rPr>
          <w:rFonts w:ascii="Arial" w:hAnsi="Arial" w:cs="Arial"/>
        </w:rPr>
        <w:t>Контроль за исполнением настоящего решения возложить на главу администрации городского поселения - город Калач Калачеевского муниципального района Воронежской области Дудецкого Дмитрия Николаевича.</w:t>
      </w:r>
    </w:p>
    <w:p w:rsidR="00016A46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</w:p>
    <w:p w:rsidR="00016A46" w:rsidRPr="00AE458E" w:rsidRDefault="00016A46" w:rsidP="00016A46">
      <w:pPr>
        <w:tabs>
          <w:tab w:val="left" w:pos="851"/>
        </w:tabs>
        <w:jc w:val="both"/>
        <w:rPr>
          <w:rFonts w:ascii="Arial" w:hAnsi="Arial" w:cs="Arial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662"/>
      </w:tblGrid>
      <w:tr w:rsidR="00AE458E" w:rsidTr="00AE458E">
        <w:tc>
          <w:tcPr>
            <w:tcW w:w="5353" w:type="dxa"/>
          </w:tcPr>
          <w:p w:rsidR="00AE458E" w:rsidRPr="00AE458E" w:rsidRDefault="00AE458E" w:rsidP="00AE458E">
            <w:pPr>
              <w:jc w:val="both"/>
              <w:rPr>
                <w:rFonts w:ascii="Arial" w:hAnsi="Arial" w:cs="Arial"/>
              </w:rPr>
            </w:pPr>
            <w:r w:rsidRPr="00AE458E">
              <w:rPr>
                <w:rFonts w:ascii="Arial" w:hAnsi="Arial" w:cs="Arial"/>
              </w:rPr>
              <w:t>Глава городского поселения - город Калач</w:t>
            </w:r>
          </w:p>
          <w:p w:rsidR="00AE458E" w:rsidRPr="00AE458E" w:rsidRDefault="00AE458E" w:rsidP="00AE458E">
            <w:pPr>
              <w:jc w:val="both"/>
              <w:rPr>
                <w:rFonts w:ascii="Arial" w:hAnsi="Arial" w:cs="Arial"/>
              </w:rPr>
            </w:pPr>
            <w:r w:rsidRPr="00AE458E">
              <w:rPr>
                <w:rFonts w:ascii="Arial" w:hAnsi="Arial" w:cs="Arial"/>
              </w:rPr>
              <w:t>Калачеевского муниципального района</w:t>
            </w:r>
          </w:p>
          <w:p w:rsidR="00AE458E" w:rsidRDefault="00AE458E" w:rsidP="00AE458E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AE458E">
              <w:rPr>
                <w:rFonts w:ascii="Arial" w:hAnsi="Arial" w:cs="Arial"/>
              </w:rPr>
              <w:t>Воронежской области</w:t>
            </w:r>
          </w:p>
        </w:tc>
        <w:tc>
          <w:tcPr>
            <w:tcW w:w="1843" w:type="dxa"/>
          </w:tcPr>
          <w:p w:rsidR="00AE458E" w:rsidRDefault="00AE458E" w:rsidP="00016A46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62" w:type="dxa"/>
          </w:tcPr>
          <w:p w:rsidR="00AE458E" w:rsidRDefault="00AE458E" w:rsidP="00016A46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AE458E">
              <w:rPr>
                <w:rFonts w:ascii="Arial" w:hAnsi="Arial" w:cs="Arial"/>
              </w:rPr>
              <w:t>А.А. Трощенко</w:t>
            </w:r>
          </w:p>
        </w:tc>
      </w:tr>
    </w:tbl>
    <w:p w:rsidR="000936FB" w:rsidRPr="00AE458E" w:rsidRDefault="000936FB" w:rsidP="00016A46">
      <w:pPr>
        <w:tabs>
          <w:tab w:val="left" w:pos="851"/>
        </w:tabs>
        <w:jc w:val="both"/>
        <w:rPr>
          <w:rFonts w:ascii="Arial" w:hAnsi="Arial" w:cs="Arial"/>
        </w:rPr>
      </w:pPr>
    </w:p>
    <w:p w:rsidR="000936FB" w:rsidRPr="00AE458E" w:rsidRDefault="000936FB" w:rsidP="000936FB">
      <w:pPr>
        <w:jc w:val="both"/>
        <w:rPr>
          <w:rFonts w:ascii="Arial" w:hAnsi="Arial" w:cs="Arial"/>
        </w:rPr>
      </w:pPr>
      <w:r w:rsidRPr="00AE458E">
        <w:rPr>
          <w:rFonts w:ascii="Arial" w:hAnsi="Arial" w:cs="Arial"/>
        </w:rPr>
        <w:t xml:space="preserve">                                                                 </w:t>
      </w:r>
    </w:p>
    <w:p w:rsidR="000936FB" w:rsidRPr="00AE458E" w:rsidRDefault="000936FB" w:rsidP="000936FB">
      <w:pPr>
        <w:jc w:val="both"/>
        <w:rPr>
          <w:rFonts w:ascii="Arial" w:hAnsi="Arial" w:cs="Arial"/>
        </w:rPr>
      </w:pPr>
    </w:p>
    <w:p w:rsidR="00016A46" w:rsidRPr="00AE458E" w:rsidRDefault="00016A46" w:rsidP="000936FB">
      <w:pPr>
        <w:tabs>
          <w:tab w:val="left" w:pos="851"/>
        </w:tabs>
        <w:jc w:val="both"/>
        <w:rPr>
          <w:rFonts w:ascii="Arial" w:hAnsi="Arial" w:cs="Arial"/>
        </w:rPr>
      </w:pPr>
    </w:p>
    <w:sectPr w:rsidR="00016A46" w:rsidRPr="00AE458E" w:rsidSect="00AE458E">
      <w:headerReference w:type="default" r:id="rId8"/>
      <w:pgSz w:w="11910" w:h="16840"/>
      <w:pgMar w:top="2268" w:right="567" w:bottom="567" w:left="1701" w:header="73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A4" w:rsidRDefault="009747A4">
      <w:r>
        <w:separator/>
      </w:r>
    </w:p>
  </w:endnote>
  <w:endnote w:type="continuationSeparator" w:id="0">
    <w:p w:rsidR="009747A4" w:rsidRDefault="0097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A4" w:rsidRDefault="009747A4">
      <w:r>
        <w:separator/>
      </w:r>
    </w:p>
  </w:footnote>
  <w:footnote w:type="continuationSeparator" w:id="0">
    <w:p w:rsidR="009747A4" w:rsidRDefault="00974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B1F" w:rsidRPr="004C49BE" w:rsidRDefault="0011258C">
    <w:pPr>
      <w:pStyle w:val="a8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450850</wp:posOffset>
              </wp:positionV>
              <wp:extent cx="228600" cy="194310"/>
              <wp:effectExtent l="1905" t="3175" r="0" b="25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B1F" w:rsidRDefault="00163B1F">
                          <w:pPr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9.9pt;margin-top:35.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G+VJdTeAAAACgEAAA8AAAAAAAAAAAAAAAAAIAUAAGRycy9kb3ducmV2LnhtbFBL&#10;BQYAAAAABAAEAPMAAAArBgAAAAA=&#10;" filled="f" stroked="f">
              <v:textbox inset="0,0,0,0">
                <w:txbxContent>
                  <w:p w:rsidR="00163B1F" w:rsidRDefault="00163B1F">
                    <w:pPr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222301" w:rsidRPr="00222301" w:rsidRDefault="00222301">
    <w:pPr>
      <w:rPr>
        <w:b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EC6A9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F90289"/>
    <w:multiLevelType w:val="hybridMultilevel"/>
    <w:tmpl w:val="FE8AAC4E"/>
    <w:lvl w:ilvl="0" w:tplc="96884AAC">
      <w:start w:val="1"/>
      <w:numFmt w:val="decimal"/>
      <w:lvlText w:val="%1)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A7D2E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E5B030CC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62BC2B0A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65B2D9E6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C7A48212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8B40A282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FC46C948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728E404A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085C5055"/>
    <w:multiLevelType w:val="hybridMultilevel"/>
    <w:tmpl w:val="0242130A"/>
    <w:lvl w:ilvl="0" w:tplc="C6FAFA24">
      <w:start w:val="1"/>
      <w:numFmt w:val="decimal"/>
      <w:lvlText w:val="%1)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C84A02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9498316C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73FABD22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631A4D2A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B816DCFE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9858CF5A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4A923404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CA8C18D2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1ACC33B2"/>
    <w:multiLevelType w:val="hybridMultilevel"/>
    <w:tmpl w:val="EA9E5448"/>
    <w:lvl w:ilvl="0" w:tplc="AD74B9EE">
      <w:start w:val="8"/>
      <w:numFmt w:val="decimal"/>
      <w:lvlText w:val="%1.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44E90A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C616DB74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B10C935E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F6B639A6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FB14EB38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5D9E127A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10A4E73C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A4D89384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4" w15:restartNumberingAfterBreak="0">
    <w:nsid w:val="21817DAD"/>
    <w:multiLevelType w:val="multilevel"/>
    <w:tmpl w:val="4F5A88F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5" w15:restartNumberingAfterBreak="0">
    <w:nsid w:val="22997B10"/>
    <w:multiLevelType w:val="singleLevel"/>
    <w:tmpl w:val="CED20C28"/>
    <w:lvl w:ilvl="0">
      <w:start w:val="3"/>
      <w:numFmt w:val="decimal"/>
      <w:lvlText w:val="2.%1."/>
      <w:legacy w:legacy="1" w:legacySpace="0" w:legacyIndent="2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17A30F3"/>
    <w:multiLevelType w:val="hybridMultilevel"/>
    <w:tmpl w:val="E52A000E"/>
    <w:lvl w:ilvl="0" w:tplc="70108D22">
      <w:start w:val="1"/>
      <w:numFmt w:val="decimal"/>
      <w:lvlText w:val="%1.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5A969360">
      <w:numFmt w:val="bullet"/>
      <w:lvlText w:val="-"/>
      <w:lvlJc w:val="left"/>
      <w:pPr>
        <w:ind w:left="468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C20E70">
      <w:numFmt w:val="bullet"/>
      <w:lvlText w:val="•"/>
      <w:lvlJc w:val="left"/>
      <w:pPr>
        <w:ind w:left="840" w:hanging="370"/>
      </w:pPr>
      <w:rPr>
        <w:rFonts w:hint="default"/>
        <w:lang w:val="ru-RU" w:eastAsia="en-US" w:bidi="ar-SA"/>
      </w:rPr>
    </w:lvl>
    <w:lvl w:ilvl="3" w:tplc="6308907C">
      <w:numFmt w:val="bullet"/>
      <w:lvlText w:val="•"/>
      <w:lvlJc w:val="left"/>
      <w:pPr>
        <w:ind w:left="1943" w:hanging="370"/>
      </w:pPr>
      <w:rPr>
        <w:rFonts w:hint="default"/>
        <w:lang w:val="ru-RU" w:eastAsia="en-US" w:bidi="ar-SA"/>
      </w:rPr>
    </w:lvl>
    <w:lvl w:ilvl="4" w:tplc="9260F9A4">
      <w:numFmt w:val="bullet"/>
      <w:lvlText w:val="•"/>
      <w:lvlJc w:val="left"/>
      <w:pPr>
        <w:ind w:left="3046" w:hanging="370"/>
      </w:pPr>
      <w:rPr>
        <w:rFonts w:hint="default"/>
        <w:lang w:val="ru-RU" w:eastAsia="en-US" w:bidi="ar-SA"/>
      </w:rPr>
    </w:lvl>
    <w:lvl w:ilvl="5" w:tplc="CE6A6E36">
      <w:numFmt w:val="bullet"/>
      <w:lvlText w:val="•"/>
      <w:lvlJc w:val="left"/>
      <w:pPr>
        <w:ind w:left="4149" w:hanging="370"/>
      </w:pPr>
      <w:rPr>
        <w:rFonts w:hint="default"/>
        <w:lang w:val="ru-RU" w:eastAsia="en-US" w:bidi="ar-SA"/>
      </w:rPr>
    </w:lvl>
    <w:lvl w:ilvl="6" w:tplc="A4085E08">
      <w:numFmt w:val="bullet"/>
      <w:lvlText w:val="•"/>
      <w:lvlJc w:val="left"/>
      <w:pPr>
        <w:ind w:left="5253" w:hanging="370"/>
      </w:pPr>
      <w:rPr>
        <w:rFonts w:hint="default"/>
        <w:lang w:val="ru-RU" w:eastAsia="en-US" w:bidi="ar-SA"/>
      </w:rPr>
    </w:lvl>
    <w:lvl w:ilvl="7" w:tplc="B436F5FE">
      <w:numFmt w:val="bullet"/>
      <w:lvlText w:val="•"/>
      <w:lvlJc w:val="left"/>
      <w:pPr>
        <w:ind w:left="6356" w:hanging="370"/>
      </w:pPr>
      <w:rPr>
        <w:rFonts w:hint="default"/>
        <w:lang w:val="ru-RU" w:eastAsia="en-US" w:bidi="ar-SA"/>
      </w:rPr>
    </w:lvl>
    <w:lvl w:ilvl="8" w:tplc="CE90F4B0">
      <w:numFmt w:val="bullet"/>
      <w:lvlText w:val="•"/>
      <w:lvlJc w:val="left"/>
      <w:pPr>
        <w:ind w:left="7459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470E161E"/>
    <w:multiLevelType w:val="singleLevel"/>
    <w:tmpl w:val="85A464C6"/>
    <w:lvl w:ilvl="0">
      <w:start w:val="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Arial" w:hAnsi="Arial" w:cs="Arial" w:hint="default"/>
        <w:b w:val="0"/>
        <w:sz w:val="24"/>
        <w:szCs w:val="24"/>
      </w:rPr>
    </w:lvl>
  </w:abstractNum>
  <w:abstractNum w:abstractNumId="8" w15:restartNumberingAfterBreak="0">
    <w:nsid w:val="4D6E3F3A"/>
    <w:multiLevelType w:val="hybridMultilevel"/>
    <w:tmpl w:val="CEFE96D0"/>
    <w:lvl w:ilvl="0" w:tplc="2FC4C604">
      <w:start w:val="1"/>
      <w:numFmt w:val="decimal"/>
      <w:lvlText w:val="%1.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85E46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1006FBB4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CD9C8C50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472E0D0C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CC3EFF56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3580DA44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EAB6E4B2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0B040ECA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9" w15:restartNumberingAfterBreak="0">
    <w:nsid w:val="5B771F2E"/>
    <w:multiLevelType w:val="multilevel"/>
    <w:tmpl w:val="D9064B14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10" w15:restartNumberingAfterBreak="0">
    <w:nsid w:val="5D3F10A7"/>
    <w:multiLevelType w:val="hybridMultilevel"/>
    <w:tmpl w:val="20F24EDA"/>
    <w:lvl w:ilvl="0" w:tplc="86EEFB1E">
      <w:start w:val="1"/>
      <w:numFmt w:val="decimal"/>
      <w:lvlText w:val="%1)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041990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30C2FAEC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E6E0B9CC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6DB41B18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A92ECF1E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334EA450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149C0926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7BC4A0CA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11" w15:restartNumberingAfterBreak="0">
    <w:nsid w:val="5EFB7E36"/>
    <w:multiLevelType w:val="hybridMultilevel"/>
    <w:tmpl w:val="49023926"/>
    <w:lvl w:ilvl="0" w:tplc="EA58C13C">
      <w:start w:val="1"/>
      <w:numFmt w:val="decimal"/>
      <w:lvlText w:val="%1."/>
      <w:lvlJc w:val="left"/>
      <w:pPr>
        <w:ind w:left="121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BC4EAC">
      <w:numFmt w:val="bullet"/>
      <w:lvlText w:val="•"/>
      <w:lvlJc w:val="left"/>
      <w:pPr>
        <w:ind w:left="1074" w:hanging="713"/>
      </w:pPr>
      <w:rPr>
        <w:rFonts w:hint="default"/>
        <w:lang w:val="ru-RU" w:eastAsia="en-US" w:bidi="ar-SA"/>
      </w:rPr>
    </w:lvl>
    <w:lvl w:ilvl="2" w:tplc="91EECD66">
      <w:numFmt w:val="bullet"/>
      <w:lvlText w:val="•"/>
      <w:lvlJc w:val="left"/>
      <w:pPr>
        <w:ind w:left="2029" w:hanging="713"/>
      </w:pPr>
      <w:rPr>
        <w:rFonts w:hint="default"/>
        <w:lang w:val="ru-RU" w:eastAsia="en-US" w:bidi="ar-SA"/>
      </w:rPr>
    </w:lvl>
    <w:lvl w:ilvl="3" w:tplc="5C6854A4">
      <w:numFmt w:val="bullet"/>
      <w:lvlText w:val="•"/>
      <w:lvlJc w:val="left"/>
      <w:pPr>
        <w:ind w:left="2983" w:hanging="713"/>
      </w:pPr>
      <w:rPr>
        <w:rFonts w:hint="default"/>
        <w:lang w:val="ru-RU" w:eastAsia="en-US" w:bidi="ar-SA"/>
      </w:rPr>
    </w:lvl>
    <w:lvl w:ilvl="4" w:tplc="AD1C8A54">
      <w:numFmt w:val="bullet"/>
      <w:lvlText w:val="•"/>
      <w:lvlJc w:val="left"/>
      <w:pPr>
        <w:ind w:left="3938" w:hanging="713"/>
      </w:pPr>
      <w:rPr>
        <w:rFonts w:hint="default"/>
        <w:lang w:val="ru-RU" w:eastAsia="en-US" w:bidi="ar-SA"/>
      </w:rPr>
    </w:lvl>
    <w:lvl w:ilvl="5" w:tplc="36781014">
      <w:numFmt w:val="bullet"/>
      <w:lvlText w:val="•"/>
      <w:lvlJc w:val="left"/>
      <w:pPr>
        <w:ind w:left="4893" w:hanging="713"/>
      </w:pPr>
      <w:rPr>
        <w:rFonts w:hint="default"/>
        <w:lang w:val="ru-RU" w:eastAsia="en-US" w:bidi="ar-SA"/>
      </w:rPr>
    </w:lvl>
    <w:lvl w:ilvl="6" w:tplc="4D24B660">
      <w:numFmt w:val="bullet"/>
      <w:lvlText w:val="•"/>
      <w:lvlJc w:val="left"/>
      <w:pPr>
        <w:ind w:left="5847" w:hanging="713"/>
      </w:pPr>
      <w:rPr>
        <w:rFonts w:hint="default"/>
        <w:lang w:val="ru-RU" w:eastAsia="en-US" w:bidi="ar-SA"/>
      </w:rPr>
    </w:lvl>
    <w:lvl w:ilvl="7" w:tplc="339C3128">
      <w:numFmt w:val="bullet"/>
      <w:lvlText w:val="•"/>
      <w:lvlJc w:val="left"/>
      <w:pPr>
        <w:ind w:left="6802" w:hanging="713"/>
      </w:pPr>
      <w:rPr>
        <w:rFonts w:hint="default"/>
        <w:lang w:val="ru-RU" w:eastAsia="en-US" w:bidi="ar-SA"/>
      </w:rPr>
    </w:lvl>
    <w:lvl w:ilvl="8" w:tplc="31780F5E">
      <w:numFmt w:val="bullet"/>
      <w:lvlText w:val="•"/>
      <w:lvlJc w:val="left"/>
      <w:pPr>
        <w:ind w:left="7756" w:hanging="713"/>
      </w:pPr>
      <w:rPr>
        <w:rFonts w:hint="default"/>
        <w:lang w:val="ru-RU" w:eastAsia="en-US" w:bidi="ar-SA"/>
      </w:rPr>
    </w:lvl>
  </w:abstractNum>
  <w:abstractNum w:abstractNumId="12" w15:restartNumberingAfterBreak="0">
    <w:nsid w:val="67EE6C5C"/>
    <w:multiLevelType w:val="hybridMultilevel"/>
    <w:tmpl w:val="8AD6C7EC"/>
    <w:lvl w:ilvl="0" w:tplc="247AC142">
      <w:numFmt w:val="bullet"/>
      <w:lvlText w:val="-"/>
      <w:lvlJc w:val="left"/>
      <w:pPr>
        <w:ind w:left="121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928D94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0E785DF8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5288B772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2B46710A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2D5CA198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C3F64838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E0E66C52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DCC4CD1E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13" w15:restartNumberingAfterBreak="0">
    <w:nsid w:val="6BDA470C"/>
    <w:multiLevelType w:val="hybridMultilevel"/>
    <w:tmpl w:val="48569B76"/>
    <w:lvl w:ilvl="0" w:tplc="9DAA265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4" w15:restartNumberingAfterBreak="0">
    <w:nsid w:val="72835848"/>
    <w:multiLevelType w:val="singleLevel"/>
    <w:tmpl w:val="2E54D488"/>
    <w:lvl w:ilvl="0">
      <w:start w:val="6"/>
      <w:numFmt w:val="decimal"/>
      <w:lvlText w:val="3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456454A"/>
    <w:multiLevelType w:val="hybridMultilevel"/>
    <w:tmpl w:val="BFF4AF32"/>
    <w:lvl w:ilvl="0" w:tplc="ADB8ED34">
      <w:start w:val="1"/>
      <w:numFmt w:val="decimal"/>
      <w:lvlText w:val="%1)"/>
      <w:lvlJc w:val="left"/>
      <w:pPr>
        <w:ind w:left="121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8CC1A6">
      <w:numFmt w:val="bullet"/>
      <w:lvlText w:val="•"/>
      <w:lvlJc w:val="left"/>
      <w:pPr>
        <w:ind w:left="1074" w:hanging="718"/>
      </w:pPr>
      <w:rPr>
        <w:rFonts w:hint="default"/>
        <w:lang w:val="ru-RU" w:eastAsia="en-US" w:bidi="ar-SA"/>
      </w:rPr>
    </w:lvl>
    <w:lvl w:ilvl="2" w:tplc="B67AFD48">
      <w:numFmt w:val="bullet"/>
      <w:lvlText w:val="•"/>
      <w:lvlJc w:val="left"/>
      <w:pPr>
        <w:ind w:left="2029" w:hanging="718"/>
      </w:pPr>
      <w:rPr>
        <w:rFonts w:hint="default"/>
        <w:lang w:val="ru-RU" w:eastAsia="en-US" w:bidi="ar-SA"/>
      </w:rPr>
    </w:lvl>
    <w:lvl w:ilvl="3" w:tplc="5F0CEAF6">
      <w:numFmt w:val="bullet"/>
      <w:lvlText w:val="•"/>
      <w:lvlJc w:val="left"/>
      <w:pPr>
        <w:ind w:left="2983" w:hanging="718"/>
      </w:pPr>
      <w:rPr>
        <w:rFonts w:hint="default"/>
        <w:lang w:val="ru-RU" w:eastAsia="en-US" w:bidi="ar-SA"/>
      </w:rPr>
    </w:lvl>
    <w:lvl w:ilvl="4" w:tplc="7ECE3040">
      <w:numFmt w:val="bullet"/>
      <w:lvlText w:val="•"/>
      <w:lvlJc w:val="left"/>
      <w:pPr>
        <w:ind w:left="3938" w:hanging="718"/>
      </w:pPr>
      <w:rPr>
        <w:rFonts w:hint="default"/>
        <w:lang w:val="ru-RU" w:eastAsia="en-US" w:bidi="ar-SA"/>
      </w:rPr>
    </w:lvl>
    <w:lvl w:ilvl="5" w:tplc="74EC0416">
      <w:numFmt w:val="bullet"/>
      <w:lvlText w:val="•"/>
      <w:lvlJc w:val="left"/>
      <w:pPr>
        <w:ind w:left="4893" w:hanging="718"/>
      </w:pPr>
      <w:rPr>
        <w:rFonts w:hint="default"/>
        <w:lang w:val="ru-RU" w:eastAsia="en-US" w:bidi="ar-SA"/>
      </w:rPr>
    </w:lvl>
    <w:lvl w:ilvl="6" w:tplc="F776F5B6">
      <w:numFmt w:val="bullet"/>
      <w:lvlText w:val="•"/>
      <w:lvlJc w:val="left"/>
      <w:pPr>
        <w:ind w:left="5847" w:hanging="718"/>
      </w:pPr>
      <w:rPr>
        <w:rFonts w:hint="default"/>
        <w:lang w:val="ru-RU" w:eastAsia="en-US" w:bidi="ar-SA"/>
      </w:rPr>
    </w:lvl>
    <w:lvl w:ilvl="7" w:tplc="F10AA65C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8" w:tplc="8666888E">
      <w:numFmt w:val="bullet"/>
      <w:lvlText w:val="•"/>
      <w:lvlJc w:val="left"/>
      <w:pPr>
        <w:ind w:left="7756" w:hanging="718"/>
      </w:pPr>
      <w:rPr>
        <w:rFonts w:hint="default"/>
        <w:lang w:val="ru-RU" w:eastAsia="en-US" w:bidi="ar-SA"/>
      </w:rPr>
    </w:lvl>
  </w:abstractNum>
  <w:abstractNum w:abstractNumId="16" w15:restartNumberingAfterBreak="0">
    <w:nsid w:val="78B8719F"/>
    <w:multiLevelType w:val="hybridMultilevel"/>
    <w:tmpl w:val="2A70800C"/>
    <w:lvl w:ilvl="0" w:tplc="9F8664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1A36A7"/>
    <w:multiLevelType w:val="hybridMultilevel"/>
    <w:tmpl w:val="F3629E76"/>
    <w:lvl w:ilvl="0" w:tplc="343C3912">
      <w:start w:val="12"/>
      <w:numFmt w:val="decimal"/>
      <w:lvlText w:val="%1."/>
      <w:lvlJc w:val="left"/>
      <w:pPr>
        <w:ind w:left="-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" w:hanging="360"/>
      </w:pPr>
    </w:lvl>
    <w:lvl w:ilvl="2" w:tplc="0419001B" w:tentative="1">
      <w:start w:val="1"/>
      <w:numFmt w:val="lowerRoman"/>
      <w:lvlText w:val="%3."/>
      <w:lvlJc w:val="right"/>
      <w:pPr>
        <w:ind w:left="1203" w:hanging="180"/>
      </w:pPr>
    </w:lvl>
    <w:lvl w:ilvl="3" w:tplc="0419000F" w:tentative="1">
      <w:start w:val="1"/>
      <w:numFmt w:val="decimal"/>
      <w:lvlText w:val="%4."/>
      <w:lvlJc w:val="left"/>
      <w:pPr>
        <w:ind w:left="1923" w:hanging="360"/>
      </w:pPr>
    </w:lvl>
    <w:lvl w:ilvl="4" w:tplc="04190019" w:tentative="1">
      <w:start w:val="1"/>
      <w:numFmt w:val="lowerLetter"/>
      <w:lvlText w:val="%5."/>
      <w:lvlJc w:val="left"/>
      <w:pPr>
        <w:ind w:left="2643" w:hanging="360"/>
      </w:pPr>
    </w:lvl>
    <w:lvl w:ilvl="5" w:tplc="0419001B" w:tentative="1">
      <w:start w:val="1"/>
      <w:numFmt w:val="lowerRoman"/>
      <w:lvlText w:val="%6."/>
      <w:lvlJc w:val="right"/>
      <w:pPr>
        <w:ind w:left="3363" w:hanging="180"/>
      </w:pPr>
    </w:lvl>
    <w:lvl w:ilvl="6" w:tplc="0419000F" w:tentative="1">
      <w:start w:val="1"/>
      <w:numFmt w:val="decimal"/>
      <w:lvlText w:val="%7."/>
      <w:lvlJc w:val="left"/>
      <w:pPr>
        <w:ind w:left="4083" w:hanging="360"/>
      </w:pPr>
    </w:lvl>
    <w:lvl w:ilvl="7" w:tplc="04190019" w:tentative="1">
      <w:start w:val="1"/>
      <w:numFmt w:val="lowerLetter"/>
      <w:lvlText w:val="%8."/>
      <w:lvlJc w:val="left"/>
      <w:pPr>
        <w:ind w:left="4803" w:hanging="360"/>
      </w:pPr>
    </w:lvl>
    <w:lvl w:ilvl="8" w:tplc="0419001B" w:tentative="1">
      <w:start w:val="1"/>
      <w:numFmt w:val="lowerRoman"/>
      <w:lvlText w:val="%9."/>
      <w:lvlJc w:val="right"/>
      <w:pPr>
        <w:ind w:left="5523" w:hanging="180"/>
      </w:pPr>
    </w:lvl>
  </w:abstractNum>
  <w:abstractNum w:abstractNumId="18" w15:restartNumberingAfterBreak="0">
    <w:nsid w:val="7C4C35CE"/>
    <w:multiLevelType w:val="hybridMultilevel"/>
    <w:tmpl w:val="6E5638D4"/>
    <w:lvl w:ilvl="0" w:tplc="6C4ADB6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5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14"/>
    <w:lvlOverride w:ilvl="0">
      <w:startOverride w:val="6"/>
    </w:lvlOverride>
  </w:num>
  <w:num w:numId="6">
    <w:abstractNumId w:val="13"/>
  </w:num>
  <w:num w:numId="7">
    <w:abstractNumId w:val="16"/>
  </w:num>
  <w:num w:numId="8">
    <w:abstractNumId w:val="18"/>
  </w:num>
  <w:num w:numId="9">
    <w:abstractNumId w:val="3"/>
  </w:num>
  <w:num w:numId="10">
    <w:abstractNumId w:val="12"/>
  </w:num>
  <w:num w:numId="11">
    <w:abstractNumId w:val="8"/>
  </w:num>
  <w:num w:numId="12">
    <w:abstractNumId w:val="10"/>
  </w:num>
  <w:num w:numId="13">
    <w:abstractNumId w:val="1"/>
  </w:num>
  <w:num w:numId="14">
    <w:abstractNumId w:val="15"/>
  </w:num>
  <w:num w:numId="15">
    <w:abstractNumId w:val="2"/>
  </w:num>
  <w:num w:numId="16">
    <w:abstractNumId w:val="6"/>
  </w:num>
  <w:num w:numId="17">
    <w:abstractNumId w:val="11"/>
  </w:num>
  <w:num w:numId="18">
    <w:abstractNumId w:val="17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45"/>
    <w:rsid w:val="0001089A"/>
    <w:rsid w:val="00013745"/>
    <w:rsid w:val="00016A46"/>
    <w:rsid w:val="00021E26"/>
    <w:rsid w:val="00024276"/>
    <w:rsid w:val="00044F46"/>
    <w:rsid w:val="0007139D"/>
    <w:rsid w:val="000936FB"/>
    <w:rsid w:val="000A47DB"/>
    <w:rsid w:val="000A569E"/>
    <w:rsid w:val="000A7D08"/>
    <w:rsid w:val="001108B3"/>
    <w:rsid w:val="001119A8"/>
    <w:rsid w:val="0011258C"/>
    <w:rsid w:val="00112F43"/>
    <w:rsid w:val="0011327F"/>
    <w:rsid w:val="00117B5D"/>
    <w:rsid w:val="00135926"/>
    <w:rsid w:val="00143B7B"/>
    <w:rsid w:val="001538F5"/>
    <w:rsid w:val="00154EA8"/>
    <w:rsid w:val="00163B1F"/>
    <w:rsid w:val="0017227C"/>
    <w:rsid w:val="0018415A"/>
    <w:rsid w:val="00192F31"/>
    <w:rsid w:val="001A00FE"/>
    <w:rsid w:val="001A3421"/>
    <w:rsid w:val="001D77E9"/>
    <w:rsid w:val="001E0603"/>
    <w:rsid w:val="001E40B1"/>
    <w:rsid w:val="001F0BE5"/>
    <w:rsid w:val="00201C69"/>
    <w:rsid w:val="00202AF8"/>
    <w:rsid w:val="00203463"/>
    <w:rsid w:val="002046AC"/>
    <w:rsid w:val="00210B66"/>
    <w:rsid w:val="00212AEF"/>
    <w:rsid w:val="00222301"/>
    <w:rsid w:val="00224314"/>
    <w:rsid w:val="002338AE"/>
    <w:rsid w:val="00255DA2"/>
    <w:rsid w:val="00267D0A"/>
    <w:rsid w:val="00270997"/>
    <w:rsid w:val="002735C1"/>
    <w:rsid w:val="002B1CEB"/>
    <w:rsid w:val="002B3D36"/>
    <w:rsid w:val="002B7E42"/>
    <w:rsid w:val="002C7A0B"/>
    <w:rsid w:val="002D4778"/>
    <w:rsid w:val="002D5403"/>
    <w:rsid w:val="002F16A5"/>
    <w:rsid w:val="00316B36"/>
    <w:rsid w:val="003171FF"/>
    <w:rsid w:val="003175D5"/>
    <w:rsid w:val="00323DCF"/>
    <w:rsid w:val="0032693F"/>
    <w:rsid w:val="00327D97"/>
    <w:rsid w:val="0033423B"/>
    <w:rsid w:val="00337BC3"/>
    <w:rsid w:val="00345B35"/>
    <w:rsid w:val="0034642C"/>
    <w:rsid w:val="00346E83"/>
    <w:rsid w:val="0035020D"/>
    <w:rsid w:val="0035171E"/>
    <w:rsid w:val="00360294"/>
    <w:rsid w:val="00382C89"/>
    <w:rsid w:val="003A0E9B"/>
    <w:rsid w:val="003C22DB"/>
    <w:rsid w:val="003C2EA5"/>
    <w:rsid w:val="003C2F6C"/>
    <w:rsid w:val="003D2DB3"/>
    <w:rsid w:val="003E025C"/>
    <w:rsid w:val="003F6417"/>
    <w:rsid w:val="00417F92"/>
    <w:rsid w:val="00436DD1"/>
    <w:rsid w:val="00440E43"/>
    <w:rsid w:val="00441B77"/>
    <w:rsid w:val="00444CEB"/>
    <w:rsid w:val="004456A9"/>
    <w:rsid w:val="004526AE"/>
    <w:rsid w:val="00464084"/>
    <w:rsid w:val="00473203"/>
    <w:rsid w:val="0049668D"/>
    <w:rsid w:val="004B012F"/>
    <w:rsid w:val="004B356F"/>
    <w:rsid w:val="004B3576"/>
    <w:rsid w:val="004B4AA5"/>
    <w:rsid w:val="004B562C"/>
    <w:rsid w:val="004B64FB"/>
    <w:rsid w:val="004C2E12"/>
    <w:rsid w:val="004C49BE"/>
    <w:rsid w:val="004D03DE"/>
    <w:rsid w:val="004D2F98"/>
    <w:rsid w:val="004D4527"/>
    <w:rsid w:val="005018F6"/>
    <w:rsid w:val="00532068"/>
    <w:rsid w:val="00545A4B"/>
    <w:rsid w:val="00573C6B"/>
    <w:rsid w:val="00576150"/>
    <w:rsid w:val="005905FA"/>
    <w:rsid w:val="005A114E"/>
    <w:rsid w:val="005C0BBF"/>
    <w:rsid w:val="005C3B91"/>
    <w:rsid w:val="005C5107"/>
    <w:rsid w:val="005D145F"/>
    <w:rsid w:val="005E2BF9"/>
    <w:rsid w:val="005E5CDD"/>
    <w:rsid w:val="005F0944"/>
    <w:rsid w:val="005F19CD"/>
    <w:rsid w:val="005F735A"/>
    <w:rsid w:val="00604E04"/>
    <w:rsid w:val="006120DE"/>
    <w:rsid w:val="00621F04"/>
    <w:rsid w:val="00660274"/>
    <w:rsid w:val="006642C8"/>
    <w:rsid w:val="00673631"/>
    <w:rsid w:val="00682104"/>
    <w:rsid w:val="00682591"/>
    <w:rsid w:val="00691ACD"/>
    <w:rsid w:val="006A40F9"/>
    <w:rsid w:val="006A4C3B"/>
    <w:rsid w:val="006A615E"/>
    <w:rsid w:val="006B061F"/>
    <w:rsid w:val="006B3CF9"/>
    <w:rsid w:val="006B415B"/>
    <w:rsid w:val="006B6257"/>
    <w:rsid w:val="006E2367"/>
    <w:rsid w:val="006E2D1C"/>
    <w:rsid w:val="006F11E6"/>
    <w:rsid w:val="0070606D"/>
    <w:rsid w:val="00712A24"/>
    <w:rsid w:val="00714112"/>
    <w:rsid w:val="00726169"/>
    <w:rsid w:val="0073076E"/>
    <w:rsid w:val="00776CE9"/>
    <w:rsid w:val="007811BE"/>
    <w:rsid w:val="00785398"/>
    <w:rsid w:val="00790619"/>
    <w:rsid w:val="00790F40"/>
    <w:rsid w:val="00791592"/>
    <w:rsid w:val="007A0A5E"/>
    <w:rsid w:val="007A6548"/>
    <w:rsid w:val="007D7067"/>
    <w:rsid w:val="007F7B41"/>
    <w:rsid w:val="008016CA"/>
    <w:rsid w:val="00810E39"/>
    <w:rsid w:val="0082392A"/>
    <w:rsid w:val="00846EE9"/>
    <w:rsid w:val="00875C3C"/>
    <w:rsid w:val="0087721F"/>
    <w:rsid w:val="008827D6"/>
    <w:rsid w:val="00892506"/>
    <w:rsid w:val="008C7D92"/>
    <w:rsid w:val="008D0924"/>
    <w:rsid w:val="008D6C45"/>
    <w:rsid w:val="008F36C4"/>
    <w:rsid w:val="00923BA4"/>
    <w:rsid w:val="009415A7"/>
    <w:rsid w:val="00950CC0"/>
    <w:rsid w:val="00973967"/>
    <w:rsid w:val="009747A4"/>
    <w:rsid w:val="00981C99"/>
    <w:rsid w:val="0098367C"/>
    <w:rsid w:val="009845CD"/>
    <w:rsid w:val="00987238"/>
    <w:rsid w:val="00991325"/>
    <w:rsid w:val="009B6DBB"/>
    <w:rsid w:val="009C0400"/>
    <w:rsid w:val="009C4458"/>
    <w:rsid w:val="009E501E"/>
    <w:rsid w:val="009E5A14"/>
    <w:rsid w:val="00A1376C"/>
    <w:rsid w:val="00A166F6"/>
    <w:rsid w:val="00A31806"/>
    <w:rsid w:val="00A367D6"/>
    <w:rsid w:val="00A36A89"/>
    <w:rsid w:val="00A56418"/>
    <w:rsid w:val="00A84AD3"/>
    <w:rsid w:val="00AA583C"/>
    <w:rsid w:val="00AA58E1"/>
    <w:rsid w:val="00AA5F7D"/>
    <w:rsid w:val="00AB0960"/>
    <w:rsid w:val="00AB5075"/>
    <w:rsid w:val="00AB60C3"/>
    <w:rsid w:val="00AC684F"/>
    <w:rsid w:val="00AD3FC2"/>
    <w:rsid w:val="00AD6F3D"/>
    <w:rsid w:val="00AD7533"/>
    <w:rsid w:val="00AE2AF4"/>
    <w:rsid w:val="00AE458E"/>
    <w:rsid w:val="00B103E2"/>
    <w:rsid w:val="00B15A35"/>
    <w:rsid w:val="00B21B28"/>
    <w:rsid w:val="00B23040"/>
    <w:rsid w:val="00B370DF"/>
    <w:rsid w:val="00B37788"/>
    <w:rsid w:val="00B408FF"/>
    <w:rsid w:val="00B7018E"/>
    <w:rsid w:val="00B82598"/>
    <w:rsid w:val="00B9524C"/>
    <w:rsid w:val="00BC0A79"/>
    <w:rsid w:val="00BD313D"/>
    <w:rsid w:val="00BF1067"/>
    <w:rsid w:val="00BF109A"/>
    <w:rsid w:val="00C00B91"/>
    <w:rsid w:val="00C419B4"/>
    <w:rsid w:val="00C41A4C"/>
    <w:rsid w:val="00C46D19"/>
    <w:rsid w:val="00C5265C"/>
    <w:rsid w:val="00C5353B"/>
    <w:rsid w:val="00C56998"/>
    <w:rsid w:val="00C60864"/>
    <w:rsid w:val="00C744E5"/>
    <w:rsid w:val="00C77CCB"/>
    <w:rsid w:val="00C81784"/>
    <w:rsid w:val="00C87487"/>
    <w:rsid w:val="00C901B5"/>
    <w:rsid w:val="00C932A5"/>
    <w:rsid w:val="00CB224A"/>
    <w:rsid w:val="00CD097E"/>
    <w:rsid w:val="00CD78C8"/>
    <w:rsid w:val="00CE0400"/>
    <w:rsid w:val="00CF1763"/>
    <w:rsid w:val="00D0014F"/>
    <w:rsid w:val="00D12C14"/>
    <w:rsid w:val="00D2063F"/>
    <w:rsid w:val="00D22AA6"/>
    <w:rsid w:val="00D55100"/>
    <w:rsid w:val="00D55DDE"/>
    <w:rsid w:val="00D645FC"/>
    <w:rsid w:val="00D82903"/>
    <w:rsid w:val="00D9206D"/>
    <w:rsid w:val="00DB6CA9"/>
    <w:rsid w:val="00DC47D5"/>
    <w:rsid w:val="00DD402D"/>
    <w:rsid w:val="00E02D10"/>
    <w:rsid w:val="00E145F9"/>
    <w:rsid w:val="00E167F7"/>
    <w:rsid w:val="00E17827"/>
    <w:rsid w:val="00E24842"/>
    <w:rsid w:val="00E3566D"/>
    <w:rsid w:val="00E54EDF"/>
    <w:rsid w:val="00E64BE2"/>
    <w:rsid w:val="00E73A3A"/>
    <w:rsid w:val="00E903E5"/>
    <w:rsid w:val="00E92AC5"/>
    <w:rsid w:val="00EA28C6"/>
    <w:rsid w:val="00EA4FDF"/>
    <w:rsid w:val="00EA7A62"/>
    <w:rsid w:val="00EB68BF"/>
    <w:rsid w:val="00EC052C"/>
    <w:rsid w:val="00EC1D96"/>
    <w:rsid w:val="00ED4881"/>
    <w:rsid w:val="00EE742E"/>
    <w:rsid w:val="00EE7828"/>
    <w:rsid w:val="00F05842"/>
    <w:rsid w:val="00F1525D"/>
    <w:rsid w:val="00F161BE"/>
    <w:rsid w:val="00F1640D"/>
    <w:rsid w:val="00F2054D"/>
    <w:rsid w:val="00F3222E"/>
    <w:rsid w:val="00F359FB"/>
    <w:rsid w:val="00F40E3D"/>
    <w:rsid w:val="00F648CC"/>
    <w:rsid w:val="00F721BD"/>
    <w:rsid w:val="00F77150"/>
    <w:rsid w:val="00F870D7"/>
    <w:rsid w:val="00F90A14"/>
    <w:rsid w:val="00F90EDA"/>
    <w:rsid w:val="00F93B16"/>
    <w:rsid w:val="00FA465B"/>
    <w:rsid w:val="00FA5619"/>
    <w:rsid w:val="00FA7A60"/>
    <w:rsid w:val="00FB3733"/>
    <w:rsid w:val="00FB6A65"/>
    <w:rsid w:val="00FD716F"/>
    <w:rsid w:val="00FE3ABD"/>
    <w:rsid w:val="00FF47AA"/>
    <w:rsid w:val="00FF4E41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90CB1"/>
  <w15:docId w15:val="{1A27C534-4814-43BC-A534-2E895254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3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2063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41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3E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903E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74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2063F"/>
    <w:rPr>
      <w:rFonts w:ascii="Times New Roman" w:eastAsia="Arial Unicode MS" w:hAnsi="Times New Roman"/>
      <w:b/>
      <w:bCs/>
      <w:sz w:val="28"/>
      <w:szCs w:val="24"/>
    </w:rPr>
  </w:style>
  <w:style w:type="paragraph" w:styleId="a7">
    <w:name w:val="No Spacing"/>
    <w:uiPriority w:val="1"/>
    <w:qFormat/>
    <w:rsid w:val="00545A4B"/>
    <w:rPr>
      <w:rFonts w:eastAsia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163B1F"/>
  </w:style>
  <w:style w:type="table" w:customStyle="1" w:styleId="TableNormal">
    <w:name w:val="Table Normal"/>
    <w:uiPriority w:val="2"/>
    <w:semiHidden/>
    <w:unhideWhenUsed/>
    <w:qFormat/>
    <w:rsid w:val="00163B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163B1F"/>
    <w:pPr>
      <w:widowControl w:val="0"/>
      <w:autoSpaceDE w:val="0"/>
      <w:autoSpaceDN w:val="0"/>
      <w:ind w:left="121" w:right="172" w:firstLine="699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63B1F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63B1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9845C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872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8723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872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872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>Reanimator Extreme Edition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Марина</dc:creator>
  <cp:lastModifiedBy>пользователь</cp:lastModifiedBy>
  <cp:revision>69</cp:revision>
  <cp:lastPrinted>2026-03-04T12:22:00Z</cp:lastPrinted>
  <dcterms:created xsi:type="dcterms:W3CDTF">2021-01-25T11:47:00Z</dcterms:created>
  <dcterms:modified xsi:type="dcterms:W3CDTF">2026-03-25T10:39:00Z</dcterms:modified>
</cp:coreProperties>
</file>