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4EA36" w14:textId="4D32F4F5" w:rsidR="00A42282" w:rsidRDefault="00B558CB" w:rsidP="00A42282">
      <w:pPr>
        <w:ind w:firstLine="0"/>
        <w:jc w:val="left"/>
        <w:rPr>
          <w:rFonts w:eastAsia="Calibri" w:cs="Arial"/>
          <w:lang w:eastAsia="en-US"/>
        </w:rPr>
      </w:pPr>
      <w:r w:rsidRPr="00B558CB">
        <w:rPr>
          <w:rFonts w:eastAsia="Calibri" w:cs="Arial"/>
          <w:noProof/>
        </w:rPr>
        <w:drawing>
          <wp:anchor distT="0" distB="0" distL="114300" distR="114300" simplePos="0" relativeHeight="251659264" behindDoc="0" locked="0" layoutInCell="1" allowOverlap="1" wp14:anchorId="2EC0AA08" wp14:editId="26CD4372">
            <wp:simplePos x="0" y="0"/>
            <wp:positionH relativeFrom="column">
              <wp:posOffset>2782570</wp:posOffset>
            </wp:positionH>
            <wp:positionV relativeFrom="paragraph">
              <wp:posOffset>55245</wp:posOffset>
            </wp:positionV>
            <wp:extent cx="495300" cy="551815"/>
            <wp:effectExtent l="0" t="0" r="0" b="635"/>
            <wp:wrapNone/>
            <wp:docPr id="2" name="Рисунок 2" descr="КалачГП-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лачГП-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51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8B639" w14:textId="74B365FF" w:rsidR="00B558CB" w:rsidRDefault="00B558CB" w:rsidP="00A42282">
      <w:pPr>
        <w:ind w:firstLine="0"/>
        <w:jc w:val="left"/>
        <w:rPr>
          <w:rFonts w:eastAsia="Calibri" w:cs="Arial"/>
          <w:lang w:eastAsia="en-US"/>
        </w:rPr>
      </w:pPr>
    </w:p>
    <w:p w14:paraId="215CD7CE" w14:textId="77777777" w:rsidR="00B558CB" w:rsidRPr="00B558CB" w:rsidRDefault="00B558CB" w:rsidP="00A42282">
      <w:pPr>
        <w:ind w:firstLine="0"/>
        <w:jc w:val="left"/>
        <w:rPr>
          <w:rFonts w:eastAsia="Calibri" w:cs="Arial"/>
          <w:lang w:eastAsia="en-US"/>
        </w:rPr>
      </w:pPr>
    </w:p>
    <w:p w14:paraId="7DDA0835" w14:textId="2CD39CCB" w:rsidR="00A42282" w:rsidRPr="00B558CB" w:rsidRDefault="00A42282" w:rsidP="00A42282">
      <w:pPr>
        <w:ind w:firstLine="0"/>
        <w:jc w:val="left"/>
        <w:rPr>
          <w:rFonts w:eastAsia="Calibri" w:cs="Arial"/>
          <w:lang w:eastAsia="en-US"/>
        </w:rPr>
      </w:pPr>
    </w:p>
    <w:p w14:paraId="3079DD5B" w14:textId="77777777" w:rsidR="00A42282" w:rsidRPr="00B558CB" w:rsidRDefault="00A42282" w:rsidP="00A42282">
      <w:pPr>
        <w:ind w:firstLine="0"/>
        <w:jc w:val="center"/>
        <w:rPr>
          <w:rFonts w:eastAsia="Calibri" w:cs="Arial"/>
          <w:lang w:eastAsia="en-US"/>
        </w:rPr>
      </w:pPr>
      <w:r w:rsidRPr="00B558CB">
        <w:rPr>
          <w:rFonts w:eastAsia="Calibri" w:cs="Arial"/>
          <w:lang w:eastAsia="en-US"/>
        </w:rPr>
        <w:t>СОВЕТ НАРОДНЫХ ДЕПУТАТОВ</w:t>
      </w:r>
    </w:p>
    <w:p w14:paraId="4E2DA886" w14:textId="77777777" w:rsidR="00A42282" w:rsidRPr="00B558CB" w:rsidRDefault="00A42282" w:rsidP="00A42282">
      <w:pPr>
        <w:ind w:firstLine="0"/>
        <w:jc w:val="center"/>
        <w:rPr>
          <w:rFonts w:eastAsia="Calibri" w:cs="Arial"/>
          <w:lang w:eastAsia="en-US"/>
        </w:rPr>
      </w:pPr>
      <w:r w:rsidRPr="00B558CB">
        <w:rPr>
          <w:rFonts w:eastAsia="Calibri" w:cs="Arial"/>
          <w:lang w:eastAsia="en-US"/>
        </w:rPr>
        <w:t>ГОРОДСКОГО ПОСЕЛЕНИЯ - ГОРОД КАЛАЧ</w:t>
      </w:r>
    </w:p>
    <w:p w14:paraId="48A70CEC" w14:textId="77777777" w:rsidR="00A42282" w:rsidRPr="00B558CB" w:rsidRDefault="00A42282" w:rsidP="00A42282">
      <w:pPr>
        <w:ind w:firstLine="0"/>
        <w:jc w:val="center"/>
        <w:rPr>
          <w:rFonts w:eastAsia="Calibri" w:cs="Arial"/>
          <w:lang w:eastAsia="en-US"/>
        </w:rPr>
      </w:pPr>
      <w:r w:rsidRPr="00B558CB">
        <w:rPr>
          <w:rFonts w:eastAsia="Calibri" w:cs="Arial"/>
          <w:lang w:eastAsia="en-US"/>
        </w:rPr>
        <w:t>КАЛАЧЕЕВСКОГО МУНИЦИПАЛЬНОГО РАЙОНА</w:t>
      </w:r>
    </w:p>
    <w:p w14:paraId="4BA79752" w14:textId="77777777" w:rsidR="00A42282" w:rsidRPr="00B558CB" w:rsidRDefault="00A42282" w:rsidP="00A42282">
      <w:pPr>
        <w:ind w:firstLine="0"/>
        <w:jc w:val="center"/>
        <w:rPr>
          <w:rFonts w:eastAsia="Calibri" w:cs="Arial"/>
          <w:lang w:eastAsia="en-US"/>
        </w:rPr>
      </w:pPr>
      <w:r w:rsidRPr="00B558CB">
        <w:rPr>
          <w:rFonts w:eastAsia="Calibri" w:cs="Arial"/>
          <w:lang w:eastAsia="en-US"/>
        </w:rPr>
        <w:t>ВОРОНЕЖСКОЙ ОБЛАСТИ</w:t>
      </w:r>
    </w:p>
    <w:p w14:paraId="7764F99B" w14:textId="77777777" w:rsidR="00A42282" w:rsidRPr="00B558CB" w:rsidRDefault="00A42282" w:rsidP="00A42282">
      <w:pPr>
        <w:ind w:firstLine="0"/>
        <w:jc w:val="left"/>
        <w:rPr>
          <w:rFonts w:eastAsia="Calibri" w:cs="Arial"/>
          <w:lang w:eastAsia="en-US"/>
        </w:rPr>
      </w:pPr>
    </w:p>
    <w:p w14:paraId="77C8A0D2" w14:textId="77777777" w:rsidR="00A42282" w:rsidRPr="00B558CB" w:rsidRDefault="00A42282" w:rsidP="00A42282">
      <w:pPr>
        <w:ind w:firstLine="0"/>
        <w:jc w:val="center"/>
        <w:rPr>
          <w:rFonts w:eastAsia="Calibri" w:cs="Arial"/>
          <w:lang w:eastAsia="en-US"/>
        </w:rPr>
      </w:pPr>
      <w:r w:rsidRPr="00B558CB">
        <w:rPr>
          <w:rFonts w:eastAsia="Calibri" w:cs="Arial"/>
          <w:lang w:eastAsia="en-US"/>
        </w:rPr>
        <w:t>Р Е Ш Е Н И Е</w:t>
      </w:r>
    </w:p>
    <w:p w14:paraId="66CE9FAF" w14:textId="77777777" w:rsidR="00A42282" w:rsidRPr="00B558CB" w:rsidRDefault="00A42282" w:rsidP="00A42282">
      <w:pPr>
        <w:ind w:firstLine="0"/>
        <w:jc w:val="left"/>
        <w:rPr>
          <w:rFonts w:eastAsia="Calibri" w:cs="Arial"/>
          <w:lang w:eastAsia="en-US"/>
        </w:rPr>
      </w:pPr>
    </w:p>
    <w:p w14:paraId="1FD0DF1B" w14:textId="77DF945B" w:rsidR="00A42282" w:rsidRPr="00B558CB" w:rsidRDefault="00A42282" w:rsidP="00A42282">
      <w:pPr>
        <w:ind w:firstLine="0"/>
        <w:jc w:val="left"/>
        <w:rPr>
          <w:rFonts w:eastAsia="Calibri" w:cs="Arial"/>
          <w:lang w:eastAsia="en-US"/>
        </w:rPr>
      </w:pPr>
      <w:r w:rsidRPr="00B558CB">
        <w:rPr>
          <w:rFonts w:eastAsia="Calibri" w:cs="Arial"/>
          <w:lang w:eastAsia="en-US"/>
        </w:rPr>
        <w:t>от «</w:t>
      </w:r>
      <w:r w:rsidR="00B558CB">
        <w:rPr>
          <w:rFonts w:eastAsia="Calibri" w:cs="Arial"/>
          <w:lang w:eastAsia="en-US"/>
        </w:rPr>
        <w:t>28</w:t>
      </w:r>
      <w:r w:rsidRPr="00B558CB">
        <w:rPr>
          <w:rFonts w:eastAsia="Calibri" w:cs="Arial"/>
          <w:lang w:eastAsia="en-US"/>
        </w:rPr>
        <w:t xml:space="preserve">» </w:t>
      </w:r>
      <w:r w:rsidR="00B558CB">
        <w:rPr>
          <w:rFonts w:eastAsia="Calibri" w:cs="Arial"/>
          <w:lang w:eastAsia="en-US"/>
        </w:rPr>
        <w:t>января</w:t>
      </w:r>
      <w:r w:rsidR="000152CF">
        <w:rPr>
          <w:rFonts w:eastAsia="Calibri" w:cs="Arial"/>
          <w:lang w:eastAsia="en-US"/>
        </w:rPr>
        <w:t xml:space="preserve"> 2026 г.  №19</w:t>
      </w:r>
      <w:r w:rsidR="00783CE9">
        <w:rPr>
          <w:rFonts w:eastAsia="Calibri" w:cs="Arial"/>
          <w:lang w:eastAsia="en-US"/>
        </w:rPr>
        <w:t>2</w:t>
      </w:r>
    </w:p>
    <w:p w14:paraId="0217236C" w14:textId="47AA46D8" w:rsidR="00A42282" w:rsidRPr="00B558CB" w:rsidRDefault="00A42282" w:rsidP="00B558CB">
      <w:pPr>
        <w:ind w:firstLine="0"/>
        <w:jc w:val="left"/>
        <w:rPr>
          <w:rFonts w:eastAsia="Calibri" w:cs="Arial"/>
          <w:lang w:eastAsia="en-US"/>
        </w:rPr>
      </w:pPr>
      <w:r w:rsidRPr="00B558CB">
        <w:rPr>
          <w:rFonts w:eastAsia="Calibri" w:cs="Arial"/>
          <w:lang w:eastAsia="en-US"/>
        </w:rPr>
        <w:t xml:space="preserve">                     г. Калач</w:t>
      </w:r>
    </w:p>
    <w:p w14:paraId="4CB69331" w14:textId="77777777" w:rsidR="00A42282" w:rsidRPr="00B558CB" w:rsidRDefault="00A42282" w:rsidP="00B558CB">
      <w:pPr>
        <w:pStyle w:val="af0"/>
        <w:ind w:firstLine="709"/>
        <w:jc w:val="center"/>
        <w:rPr>
          <w:rFonts w:ascii="Arial" w:eastAsia="Times New Roman" w:hAnsi="Arial" w:cs="Arial"/>
          <w:b/>
          <w:bCs/>
          <w:sz w:val="32"/>
          <w:szCs w:val="32"/>
          <w:lang w:eastAsia="ru-RU"/>
        </w:rPr>
      </w:pPr>
    </w:p>
    <w:p w14:paraId="1339980C" w14:textId="77777777" w:rsidR="00A42282" w:rsidRPr="00B558CB" w:rsidRDefault="00A42282" w:rsidP="00B558CB">
      <w:pPr>
        <w:pStyle w:val="af0"/>
        <w:jc w:val="center"/>
        <w:rPr>
          <w:rFonts w:ascii="Arial" w:eastAsia="Times New Roman" w:hAnsi="Arial" w:cs="Arial"/>
          <w:b/>
          <w:bCs/>
          <w:sz w:val="32"/>
          <w:szCs w:val="32"/>
          <w:lang w:eastAsia="ru-RU"/>
        </w:rPr>
      </w:pPr>
      <w:r w:rsidRPr="00B558CB">
        <w:rPr>
          <w:rFonts w:ascii="Arial" w:eastAsia="Times New Roman" w:hAnsi="Arial" w:cs="Arial"/>
          <w:b/>
          <w:bCs/>
          <w:sz w:val="32"/>
          <w:szCs w:val="32"/>
          <w:lang w:eastAsia="ru-RU"/>
        </w:rPr>
        <w:t>О внесении изменений в решение Совета народных депутатов городского поселения – город Калач Калачеевского муниципального района Воронежской области от 27.03.2025 № 136 «Об утверждении Положения о муниципальном земельном контроле на территории городского поселения – город Калач Калачеевского муниципального района Воронежской области»</w:t>
      </w:r>
    </w:p>
    <w:p w14:paraId="1E7A96BB" w14:textId="77777777" w:rsidR="00B558CB" w:rsidRPr="00B558CB" w:rsidRDefault="00B558CB">
      <w:pPr>
        <w:pStyle w:val="af0"/>
        <w:tabs>
          <w:tab w:val="left" w:pos="4678"/>
          <w:tab w:val="left" w:pos="4820"/>
        </w:tabs>
        <w:jc w:val="center"/>
        <w:rPr>
          <w:rFonts w:ascii="Arial" w:eastAsia="Times New Roman" w:hAnsi="Arial" w:cs="Arial"/>
          <w:sz w:val="24"/>
          <w:szCs w:val="24"/>
          <w:lang w:eastAsia="ru-RU"/>
        </w:rPr>
      </w:pPr>
    </w:p>
    <w:p w14:paraId="65044C4F" w14:textId="77777777" w:rsidR="00B558CB" w:rsidRDefault="00F2762D" w:rsidP="00B558CB">
      <w:pPr>
        <w:ind w:firstLine="709"/>
        <w:rPr>
          <w:rFonts w:cs="Arial"/>
        </w:rPr>
      </w:pPr>
      <w:r w:rsidRPr="00B558CB">
        <w:rPr>
          <w:rFonts w:cs="Arial"/>
        </w:rPr>
        <w:t>В соответствии со статьей 72 Земельного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sidR="00E40228" w:rsidRPr="00B558CB">
        <w:rPr>
          <w:rFonts w:cs="Arial"/>
        </w:rPr>
        <w:t xml:space="preserve"> Уставом городского поселения – город Калач Калачеевского муниципального района Воронежской области, Совет народных депутатов городского поселения – город Калач Калачеевского муниципального района Воронежской области р е ш и л:</w:t>
      </w:r>
    </w:p>
    <w:p w14:paraId="04C15BE4" w14:textId="6665A8A9" w:rsidR="0003332B" w:rsidRPr="00B558CB" w:rsidRDefault="0003332B" w:rsidP="00B558CB">
      <w:pPr>
        <w:ind w:firstLine="709"/>
        <w:rPr>
          <w:rFonts w:cs="Arial"/>
        </w:rPr>
      </w:pPr>
      <w:r w:rsidRPr="00B558CB">
        <w:rPr>
          <w:rFonts w:cs="Arial"/>
          <w:color w:val="000000"/>
        </w:rPr>
        <w:t xml:space="preserve">1. Внести в Положение о муниципальном </w:t>
      </w:r>
      <w:r w:rsidR="00FF42D0" w:rsidRPr="00B558CB">
        <w:rPr>
          <w:rFonts w:cs="Arial"/>
          <w:color w:val="000000"/>
        </w:rPr>
        <w:t>земельном</w:t>
      </w:r>
      <w:r w:rsidRPr="00B558CB">
        <w:rPr>
          <w:rFonts w:cs="Arial"/>
          <w:color w:val="000000"/>
        </w:rPr>
        <w:t xml:space="preserve"> контроле на территории городского поселения – город Калач Калачеевского муниципального района Воронежской области, утвержденное решением Совета народных депутатов городского поселения – город Калач Калачеевского муниципального района Воронежской области от 27.03.2025  </w:t>
      </w:r>
      <w:r w:rsidR="00FF42D0" w:rsidRPr="00B558CB">
        <w:rPr>
          <w:rFonts w:cs="Arial"/>
          <w:color w:val="000000"/>
        </w:rPr>
        <w:t>№ 136</w:t>
      </w:r>
      <w:r w:rsidRPr="00B558CB">
        <w:rPr>
          <w:rFonts w:cs="Arial"/>
          <w:color w:val="000000"/>
        </w:rPr>
        <w:t xml:space="preserve"> «Об утверждении Положения о муниципальном </w:t>
      </w:r>
      <w:r w:rsidR="00FF42D0" w:rsidRPr="00B558CB">
        <w:rPr>
          <w:rFonts w:cs="Arial"/>
          <w:color w:val="000000"/>
        </w:rPr>
        <w:t>земельном</w:t>
      </w:r>
      <w:r w:rsidRPr="00B558CB">
        <w:rPr>
          <w:rFonts w:cs="Arial"/>
          <w:color w:val="000000"/>
        </w:rPr>
        <w:t xml:space="preserve"> контроле на территории городского поселения – город Калач Калачеевского муниципального района Воронежской области» (далее - Положение), следующие изменения:</w:t>
      </w:r>
    </w:p>
    <w:p w14:paraId="08EEE3DE" w14:textId="77777777" w:rsidR="00FF42D0" w:rsidRPr="00B558CB" w:rsidRDefault="0003332B"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 xml:space="preserve">1.1. </w:t>
      </w:r>
      <w:r w:rsidR="00FF42D0" w:rsidRPr="00B558CB">
        <w:rPr>
          <w:rFonts w:ascii="Arial" w:hAnsi="Arial" w:cs="Arial"/>
          <w:color w:val="000000"/>
          <w:sz w:val="24"/>
          <w:szCs w:val="24"/>
        </w:rPr>
        <w:t xml:space="preserve">Пункт 1.3 </w:t>
      </w:r>
      <w:r w:rsidR="00C05324" w:rsidRPr="00B558CB">
        <w:rPr>
          <w:rFonts w:ascii="Arial" w:hAnsi="Arial" w:cs="Arial"/>
          <w:color w:val="000000"/>
          <w:sz w:val="24"/>
          <w:szCs w:val="24"/>
        </w:rPr>
        <w:t xml:space="preserve">Положения </w:t>
      </w:r>
      <w:r w:rsidR="00FF42D0" w:rsidRPr="00B558CB">
        <w:rPr>
          <w:rFonts w:ascii="Arial" w:hAnsi="Arial" w:cs="Arial"/>
          <w:color w:val="000000"/>
          <w:sz w:val="24"/>
          <w:szCs w:val="24"/>
        </w:rPr>
        <w:t>дополнить абзацем следующего содержания:</w:t>
      </w:r>
    </w:p>
    <w:p w14:paraId="4FA86B4D" w14:textId="77777777" w:rsidR="00FF42D0" w:rsidRPr="00B558CB" w:rsidRDefault="00FF42D0"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«Целью муниципального земельного контроля является предупреждение, выявление и пресечение нарушений обязательных требований земельного законодательства Российской Федерации, принятие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B2956E5" w14:textId="77777777" w:rsidR="00E54BF8" w:rsidRPr="00B558CB" w:rsidRDefault="00E54BF8"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lastRenderedPageBreak/>
        <w:t>1.2.</w:t>
      </w:r>
      <w:r w:rsidR="00C05324" w:rsidRPr="00B558CB">
        <w:rPr>
          <w:rFonts w:ascii="Arial" w:hAnsi="Arial" w:cs="Arial"/>
          <w:color w:val="000000"/>
          <w:sz w:val="24"/>
          <w:szCs w:val="24"/>
        </w:rPr>
        <w:t xml:space="preserve"> Пункт 1.4 Положения изложить в новой редакции:</w:t>
      </w:r>
    </w:p>
    <w:p w14:paraId="4BF75493" w14:textId="77777777" w:rsidR="000964FA" w:rsidRPr="00B558CB" w:rsidRDefault="00C05324" w:rsidP="000964FA">
      <w:pPr>
        <w:pStyle w:val="ConsPlusNormal"/>
        <w:ind w:firstLine="709"/>
        <w:jc w:val="both"/>
        <w:rPr>
          <w:sz w:val="24"/>
          <w:szCs w:val="24"/>
        </w:rPr>
      </w:pPr>
      <w:r w:rsidRPr="00B558CB">
        <w:rPr>
          <w:color w:val="000000"/>
          <w:sz w:val="24"/>
          <w:szCs w:val="24"/>
        </w:rPr>
        <w:t xml:space="preserve">«1.4. </w:t>
      </w:r>
      <w:r w:rsidR="000964FA" w:rsidRPr="00B558CB">
        <w:rPr>
          <w:sz w:val="24"/>
          <w:szCs w:val="24"/>
        </w:rPr>
        <w:t>Предметом муниципального земельного контроля является соблюдение:</w:t>
      </w:r>
    </w:p>
    <w:p w14:paraId="6A746CE2" w14:textId="77777777" w:rsidR="000964FA" w:rsidRPr="00B558CB" w:rsidRDefault="000964FA" w:rsidP="000964FA">
      <w:pPr>
        <w:pStyle w:val="ConsPlusNormal"/>
        <w:ind w:firstLine="709"/>
        <w:jc w:val="both"/>
        <w:rPr>
          <w:sz w:val="24"/>
          <w:szCs w:val="24"/>
        </w:rPr>
      </w:pPr>
      <w:r w:rsidRPr="00B558CB">
        <w:rPr>
          <w:sz w:val="24"/>
          <w:szCs w:val="24"/>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0F820002" w14:textId="77777777" w:rsidR="000964FA" w:rsidRPr="00B558CB" w:rsidRDefault="000964FA" w:rsidP="000964FA">
      <w:pPr>
        <w:pStyle w:val="ConsPlusNormal"/>
        <w:ind w:firstLine="709"/>
        <w:jc w:val="both"/>
        <w:rPr>
          <w:sz w:val="24"/>
          <w:szCs w:val="24"/>
        </w:rPr>
      </w:pPr>
      <w:r w:rsidRPr="00B558CB">
        <w:rPr>
          <w:sz w:val="24"/>
          <w:szCs w:val="24"/>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09470168" w14:textId="77777777" w:rsidR="000964FA" w:rsidRPr="00B558CB" w:rsidRDefault="000964FA" w:rsidP="000964FA">
      <w:pPr>
        <w:pStyle w:val="ConsPlusNormal"/>
        <w:ind w:firstLine="709"/>
        <w:jc w:val="both"/>
        <w:rPr>
          <w:sz w:val="24"/>
          <w:szCs w:val="24"/>
        </w:rPr>
      </w:pPr>
      <w:r w:rsidRPr="00B558CB">
        <w:rPr>
          <w:sz w:val="24"/>
          <w:szCs w:val="24"/>
        </w:rPr>
        <w:t>в) обязательных требований, связанных с обязательным использованием земельных участков из состава земель населенных пунктов, садовых земельных участков и огородных земельных участков в течение установленного срока;</w:t>
      </w:r>
    </w:p>
    <w:p w14:paraId="040D9A7F" w14:textId="77777777" w:rsidR="000964FA" w:rsidRPr="00B558CB" w:rsidRDefault="000964FA" w:rsidP="000964FA">
      <w:pPr>
        <w:pStyle w:val="ConsPlusNormal"/>
        <w:ind w:firstLine="709"/>
        <w:jc w:val="both"/>
        <w:rPr>
          <w:sz w:val="24"/>
          <w:szCs w:val="24"/>
        </w:rPr>
      </w:pPr>
      <w:r w:rsidRPr="00B558CB">
        <w:rPr>
          <w:sz w:val="24"/>
          <w:szCs w:val="24"/>
        </w:rPr>
        <w:t>г) обязательных требований, связанных с обязанностью по приведению земель в состояние, пригодное для использования по целевому назначению;</w:t>
      </w:r>
    </w:p>
    <w:p w14:paraId="18ECB7F5" w14:textId="77777777" w:rsidR="000964FA" w:rsidRPr="00B558CB" w:rsidRDefault="000964FA" w:rsidP="000964FA">
      <w:pPr>
        <w:pStyle w:val="ConsPlusNormal"/>
        <w:ind w:firstLine="709"/>
        <w:jc w:val="both"/>
        <w:rPr>
          <w:sz w:val="24"/>
          <w:szCs w:val="24"/>
        </w:rPr>
      </w:pPr>
      <w:r w:rsidRPr="00B558CB">
        <w:rPr>
          <w:sz w:val="24"/>
          <w:szCs w:val="24"/>
        </w:rPr>
        <w:t>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14:paraId="4C59DFDC" w14:textId="77777777" w:rsidR="000964FA" w:rsidRPr="00B558CB" w:rsidRDefault="000964FA" w:rsidP="000964FA">
      <w:pPr>
        <w:pStyle w:val="ConsPlusNormal"/>
        <w:ind w:firstLine="709"/>
        <w:jc w:val="both"/>
        <w:rPr>
          <w:sz w:val="24"/>
          <w:szCs w:val="24"/>
        </w:rPr>
      </w:pPr>
      <w:r w:rsidRPr="00B558CB">
        <w:rPr>
          <w:sz w:val="24"/>
          <w:szCs w:val="24"/>
        </w:rPr>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14:paraId="2EEDDB0E" w14:textId="77777777" w:rsidR="000964FA" w:rsidRPr="00B558CB" w:rsidRDefault="000964FA" w:rsidP="000964FA">
      <w:pPr>
        <w:pStyle w:val="ConsPlusNormal"/>
        <w:ind w:firstLine="709"/>
        <w:jc w:val="both"/>
        <w:rPr>
          <w:sz w:val="24"/>
          <w:szCs w:val="24"/>
        </w:rPr>
      </w:pPr>
      <w:r w:rsidRPr="00B558CB">
        <w:rPr>
          <w:sz w:val="24"/>
          <w:szCs w:val="24"/>
        </w:rPr>
        <w:t>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14:paraId="75F983A5" w14:textId="77777777" w:rsidR="000964FA" w:rsidRPr="00B558CB" w:rsidRDefault="000964FA" w:rsidP="000964FA">
      <w:pPr>
        <w:pStyle w:val="ConsPlusNormal"/>
        <w:ind w:firstLine="709"/>
        <w:jc w:val="both"/>
        <w:rPr>
          <w:sz w:val="24"/>
          <w:szCs w:val="24"/>
        </w:rPr>
      </w:pPr>
      <w:r w:rsidRPr="00B558CB">
        <w:rPr>
          <w:sz w:val="24"/>
          <w:szCs w:val="24"/>
        </w:rPr>
        <w:t>з) обязательных требований в области мелиорации земель;</w:t>
      </w:r>
    </w:p>
    <w:p w14:paraId="003C4FCD" w14:textId="77777777" w:rsidR="000964FA" w:rsidRPr="00B558CB" w:rsidRDefault="000964FA" w:rsidP="000964FA">
      <w:pPr>
        <w:pStyle w:val="ConsPlusNormal"/>
        <w:ind w:firstLine="709"/>
        <w:jc w:val="both"/>
        <w:rPr>
          <w:sz w:val="24"/>
          <w:szCs w:val="24"/>
        </w:rPr>
      </w:pPr>
      <w:r w:rsidRPr="00B558CB">
        <w:rPr>
          <w:sz w:val="24"/>
          <w:szCs w:val="24"/>
        </w:rPr>
        <w:t>и)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14:paraId="24CE0C85" w14:textId="77777777" w:rsidR="000964FA" w:rsidRPr="00B558CB" w:rsidRDefault="000964FA" w:rsidP="000964FA">
      <w:pPr>
        <w:pStyle w:val="ConsPlusNormal"/>
        <w:ind w:firstLine="709"/>
        <w:jc w:val="both"/>
        <w:rPr>
          <w:sz w:val="24"/>
          <w:szCs w:val="24"/>
        </w:rPr>
      </w:pPr>
      <w:r w:rsidRPr="00B558CB">
        <w:rPr>
          <w:sz w:val="24"/>
          <w:szCs w:val="24"/>
        </w:rPr>
        <w:t>к) иных обязательных требований земельного законодательства в отношении объектов земельных отношений;</w:t>
      </w:r>
    </w:p>
    <w:p w14:paraId="0FC301C5" w14:textId="77777777" w:rsidR="000964FA" w:rsidRPr="00B558CB" w:rsidRDefault="000964FA" w:rsidP="000964FA">
      <w:pPr>
        <w:pStyle w:val="ConsPlusNormal"/>
        <w:ind w:firstLine="709"/>
        <w:jc w:val="both"/>
        <w:rPr>
          <w:sz w:val="24"/>
          <w:szCs w:val="24"/>
        </w:rPr>
      </w:pPr>
      <w:r w:rsidRPr="00B558CB">
        <w:rPr>
          <w:sz w:val="24"/>
          <w:szCs w:val="24"/>
        </w:rPr>
        <w:t>л) исполнение предписаний об устранении нарушений обязательных требований, выданных должностными лицами органов местного самоуправления в пределах их компетенции.</w:t>
      </w:r>
      <w:r w:rsidR="00720438" w:rsidRPr="00B558CB">
        <w:rPr>
          <w:sz w:val="24"/>
          <w:szCs w:val="24"/>
        </w:rPr>
        <w:t>».</w:t>
      </w:r>
    </w:p>
    <w:p w14:paraId="47278DF3" w14:textId="77777777" w:rsidR="00C05324" w:rsidRPr="00B558CB" w:rsidRDefault="004A0977"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1.3. Пункт 2.2 Положения дополнить абзацем следующего содержания:</w:t>
      </w:r>
    </w:p>
    <w:p w14:paraId="537D83A2" w14:textId="77777777" w:rsidR="004A0977" w:rsidRPr="00B558CB" w:rsidRDefault="004A0977"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иными органами федерального государственного земельного контроля (надзора) (далее – органы государственного земельного контроля), правоохранительными органами, организациями и гражданами.».</w:t>
      </w:r>
    </w:p>
    <w:p w14:paraId="112FCE52" w14:textId="77777777" w:rsidR="00E54BF8" w:rsidRPr="00B558CB" w:rsidRDefault="002F6CF9"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1.4. Пункт 3.3 Положения изложить в новой редакции:</w:t>
      </w:r>
    </w:p>
    <w:p w14:paraId="720AEBEA" w14:textId="77777777" w:rsidR="002F6CF9" w:rsidRPr="00B558CB" w:rsidRDefault="002F6CF9" w:rsidP="002F6CF9">
      <w:pPr>
        <w:ind w:firstLine="540"/>
        <w:rPr>
          <w:rFonts w:eastAsiaTheme="minorHAnsi" w:cs="Arial"/>
          <w:lang w:eastAsia="en-US"/>
        </w:rPr>
      </w:pPr>
      <w:r w:rsidRPr="00B558CB">
        <w:rPr>
          <w:rFonts w:cs="Arial"/>
          <w:color w:val="000000"/>
        </w:rPr>
        <w:t xml:space="preserve">«3.3. </w:t>
      </w:r>
      <w:r w:rsidRPr="00B558CB">
        <w:rPr>
          <w:rFonts w:eastAsiaTheme="minorHAnsi" w:cs="Arial"/>
          <w:lang w:eastAsia="en-US"/>
        </w:rPr>
        <w:t>Отнесение объектов контроля к определенной категории риска</w:t>
      </w:r>
      <w:r w:rsidRPr="00B558CB">
        <w:rPr>
          <w:rFonts w:cs="Arial"/>
        </w:rPr>
        <w:t xml:space="preserve"> </w:t>
      </w:r>
      <w:r w:rsidRPr="00B558CB">
        <w:rPr>
          <w:rFonts w:eastAsiaTheme="minorHAnsi" w:cs="Arial"/>
          <w:lang w:eastAsia="en-US"/>
        </w:rPr>
        <w:t xml:space="preserve">осуществляется ежегодно решением главы (заместителя главы) администрации путем издания распоряжения на основании сопоставления их характеристик с </w:t>
      </w:r>
      <w:hyperlink r:id="rId9" w:tooltip="https://login.consultant.ru/link/?req=doc&amp;base=RLAW404&amp;n=98796&amp;dst=100198" w:history="1">
        <w:r w:rsidRPr="00B558CB">
          <w:rPr>
            <w:rFonts w:eastAsiaTheme="minorHAnsi" w:cs="Arial"/>
            <w:lang w:eastAsia="en-US"/>
          </w:rPr>
          <w:t>критериями</w:t>
        </w:r>
      </w:hyperlink>
      <w:r w:rsidRPr="00B558CB">
        <w:rPr>
          <w:rFonts w:eastAsiaTheme="minorHAnsi" w:cs="Arial"/>
          <w:lang w:eastAsia="en-US"/>
        </w:rPr>
        <w:t xml:space="preserve"> отнесения объектов контроля к категориям риска согласно Приложению № 3 к настоящему Решению.</w:t>
      </w:r>
    </w:p>
    <w:p w14:paraId="28095ED4" w14:textId="77777777" w:rsidR="002F6CF9" w:rsidRPr="00B558CB" w:rsidRDefault="002F6CF9" w:rsidP="002F6CF9">
      <w:pPr>
        <w:ind w:firstLine="540"/>
        <w:rPr>
          <w:rFonts w:eastAsiaTheme="minorHAnsi" w:cs="Arial"/>
          <w:lang w:eastAsia="en-US"/>
        </w:rPr>
      </w:pPr>
      <w:r w:rsidRPr="00B558CB">
        <w:rPr>
          <w:rFonts w:cs="Arial"/>
        </w:rPr>
        <w:t xml:space="preserve">Решение о присвоении объекту контроля категории риска </w:t>
      </w:r>
      <w:r w:rsidRPr="00B558CB">
        <w:rPr>
          <w:rFonts w:eastAsiaTheme="minorHAnsi" w:cs="Arial"/>
          <w:lang w:eastAsia="en-US"/>
        </w:rPr>
        <w:t>и изменении присвоенной земельному участку категории риска</w:t>
      </w:r>
      <w:r w:rsidRPr="00B558CB">
        <w:rPr>
          <w:rFonts w:cs="Arial"/>
        </w:rPr>
        <w:t xml:space="preserve"> принимается посредством внесения и подписания сведений в </w:t>
      </w:r>
      <w:r w:rsidRPr="00B558CB">
        <w:rPr>
          <w:rFonts w:eastAsiaTheme="minorHAnsi" w:cs="Arial"/>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0A87B75F" w14:textId="77777777" w:rsidR="002F6CF9" w:rsidRPr="00B558CB" w:rsidRDefault="002F6CF9" w:rsidP="002F6CF9">
      <w:pPr>
        <w:ind w:firstLine="540"/>
        <w:rPr>
          <w:rFonts w:eastAsiaTheme="minorHAnsi" w:cs="Arial"/>
          <w:lang w:eastAsia="en-US"/>
        </w:rPr>
      </w:pPr>
      <w:bookmarkStart w:id="0" w:name="Par9"/>
      <w:bookmarkEnd w:id="0"/>
      <w:r w:rsidRPr="00B558CB">
        <w:rPr>
          <w:rFonts w:eastAsiaTheme="minorHAnsi" w:cs="Arial"/>
          <w:lang w:eastAsia="en-US"/>
        </w:rPr>
        <w:t>При отнесении земельных участков к категориям риска органами муниципального земельного контроля используются сведения, полученные из любых источников, обеспечивающих их достоверность, в том числе сведения:</w:t>
      </w:r>
    </w:p>
    <w:p w14:paraId="13926E83" w14:textId="77777777" w:rsidR="002F6CF9" w:rsidRPr="00B558CB" w:rsidRDefault="002F6CF9" w:rsidP="002F6CF9">
      <w:pPr>
        <w:ind w:firstLine="540"/>
        <w:rPr>
          <w:rFonts w:eastAsiaTheme="minorHAnsi" w:cs="Arial"/>
          <w:lang w:eastAsia="en-US"/>
        </w:rPr>
      </w:pPr>
      <w:r w:rsidRPr="00B558CB">
        <w:rPr>
          <w:rFonts w:eastAsiaTheme="minorHAnsi" w:cs="Arial"/>
          <w:lang w:eastAsia="en-US"/>
        </w:rPr>
        <w:t>а) содержащиеся в Едином государственном реестре недвижимости;</w:t>
      </w:r>
    </w:p>
    <w:p w14:paraId="73A65780" w14:textId="77777777" w:rsidR="002F6CF9" w:rsidRPr="00B558CB" w:rsidRDefault="002F6CF9" w:rsidP="002F6CF9">
      <w:pPr>
        <w:ind w:firstLine="540"/>
        <w:rPr>
          <w:rFonts w:eastAsiaTheme="minorHAnsi" w:cs="Arial"/>
          <w:lang w:eastAsia="en-US"/>
        </w:rPr>
      </w:pPr>
      <w:r w:rsidRPr="00B558CB">
        <w:rPr>
          <w:rFonts w:eastAsiaTheme="minorHAnsi" w:cs="Arial"/>
          <w:lang w:eastAsia="en-US"/>
        </w:rPr>
        <w:t>б) содержащиеся в государственном фонде данных, полученные в результате проведения землеустройства;</w:t>
      </w:r>
    </w:p>
    <w:p w14:paraId="4F77C761" w14:textId="77777777" w:rsidR="002F6CF9" w:rsidRPr="00B558CB" w:rsidRDefault="002F6CF9" w:rsidP="002F6CF9">
      <w:pPr>
        <w:ind w:firstLine="540"/>
        <w:rPr>
          <w:rFonts w:eastAsiaTheme="minorHAnsi" w:cs="Arial"/>
          <w:lang w:eastAsia="en-US"/>
        </w:rPr>
      </w:pPr>
      <w:r w:rsidRPr="00B558CB">
        <w:rPr>
          <w:rFonts w:eastAsiaTheme="minorHAnsi" w:cs="Arial"/>
          <w:lang w:eastAsia="en-US"/>
        </w:rPr>
        <w:t>в) государственного мониторинга земель сельскохозяйственного назначения,</w:t>
      </w:r>
    </w:p>
    <w:p w14:paraId="4128B412" w14:textId="77777777" w:rsidR="002F6CF9" w:rsidRPr="00B558CB" w:rsidRDefault="002F6CF9" w:rsidP="002F6CF9">
      <w:pPr>
        <w:ind w:firstLine="540"/>
        <w:rPr>
          <w:rFonts w:eastAsiaTheme="minorHAnsi" w:cs="Arial"/>
          <w:lang w:eastAsia="en-US"/>
        </w:rPr>
      </w:pPr>
      <w:r w:rsidRPr="00B558CB">
        <w:rPr>
          <w:rFonts w:eastAsiaTheme="minorHAnsi" w:cs="Arial"/>
          <w:lang w:eastAsia="en-US"/>
        </w:rPr>
        <w:t>г) полученные в рамках межведомственного взаимодействия от органов государственного земельного контроля о присвоении категории риска;</w:t>
      </w:r>
    </w:p>
    <w:p w14:paraId="5190FC97" w14:textId="77777777" w:rsidR="002F6CF9" w:rsidRPr="00B558CB" w:rsidRDefault="002F6CF9" w:rsidP="002F6CF9">
      <w:pPr>
        <w:ind w:firstLine="540"/>
        <w:rPr>
          <w:rFonts w:eastAsiaTheme="minorHAnsi" w:cs="Arial"/>
          <w:lang w:eastAsia="en-US"/>
        </w:rPr>
      </w:pPr>
      <w:r w:rsidRPr="00B558CB">
        <w:rPr>
          <w:rFonts w:eastAsiaTheme="minorHAnsi" w:cs="Arial"/>
          <w:lang w:eastAsia="en-US"/>
        </w:rPr>
        <w:t>д) полученные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423715D5" w14:textId="77777777" w:rsidR="00A50B44" w:rsidRPr="00B558CB" w:rsidRDefault="00A50B44" w:rsidP="002F6CF9">
      <w:pPr>
        <w:ind w:firstLine="540"/>
        <w:rPr>
          <w:rFonts w:eastAsiaTheme="minorHAnsi" w:cs="Arial"/>
          <w:lang w:eastAsia="en-US"/>
        </w:rPr>
      </w:pPr>
      <w:r w:rsidRPr="00B558CB">
        <w:rPr>
          <w:rFonts w:eastAsiaTheme="minorHAnsi" w:cs="Arial"/>
          <w:lang w:eastAsia="en-US"/>
        </w:rPr>
        <w:t>1.5. В пункте 3.4 Положение внести следующие изменения:</w:t>
      </w:r>
    </w:p>
    <w:p w14:paraId="564D5236" w14:textId="77777777" w:rsidR="00A50B44" w:rsidRPr="00B558CB" w:rsidRDefault="00A50B44" w:rsidP="002F6CF9">
      <w:pPr>
        <w:ind w:firstLine="540"/>
        <w:rPr>
          <w:rFonts w:eastAsiaTheme="minorHAnsi" w:cs="Arial"/>
          <w:lang w:eastAsia="en-US"/>
        </w:rPr>
      </w:pPr>
      <w:r w:rsidRPr="00B558CB">
        <w:rPr>
          <w:rFonts w:eastAsiaTheme="minorHAnsi" w:cs="Arial"/>
          <w:lang w:eastAsia="en-US"/>
        </w:rPr>
        <w:t>1.5.1. Первый абзац дополнить предложением следующего содержания:</w:t>
      </w:r>
    </w:p>
    <w:p w14:paraId="6F57C68B" w14:textId="77777777" w:rsidR="00A50B44" w:rsidRPr="00B558CB" w:rsidRDefault="00A50B44" w:rsidP="002F6CF9">
      <w:pPr>
        <w:ind w:firstLine="540"/>
        <w:rPr>
          <w:rFonts w:eastAsiaTheme="minorHAnsi" w:cs="Arial"/>
          <w:lang w:eastAsia="en-US"/>
        </w:rPr>
      </w:pPr>
      <w:r w:rsidRPr="00B558CB">
        <w:rPr>
          <w:rFonts w:eastAsiaTheme="minorHAnsi" w:cs="Arial"/>
          <w:lang w:eastAsia="en-US"/>
        </w:rPr>
        <w:t>«Принятие решения об отнесении земельных участков к категории низкого риска не требуется.».</w:t>
      </w:r>
    </w:p>
    <w:p w14:paraId="1568B60A" w14:textId="77777777" w:rsidR="00A50B44" w:rsidRPr="00B558CB" w:rsidRDefault="00A50B44" w:rsidP="002F6CF9">
      <w:pPr>
        <w:ind w:firstLine="540"/>
        <w:rPr>
          <w:rFonts w:eastAsiaTheme="minorHAnsi" w:cs="Arial"/>
          <w:lang w:eastAsia="en-US"/>
        </w:rPr>
      </w:pPr>
      <w:r w:rsidRPr="00B558CB">
        <w:rPr>
          <w:rFonts w:eastAsiaTheme="minorHAnsi" w:cs="Arial"/>
          <w:lang w:eastAsia="en-US"/>
        </w:rPr>
        <w:t>1.5.2. Третий абзац изложить в следующей редакции:</w:t>
      </w:r>
    </w:p>
    <w:p w14:paraId="6D1C54B4" w14:textId="77777777" w:rsidR="00A50B44" w:rsidRPr="00B558CB" w:rsidRDefault="00A50B44" w:rsidP="00A50B44">
      <w:pPr>
        <w:rPr>
          <w:rFonts w:eastAsiaTheme="minorHAnsi" w:cs="Arial"/>
          <w:lang w:eastAsia="en-US"/>
        </w:rPr>
      </w:pPr>
      <w:r w:rsidRPr="00B558CB">
        <w:rPr>
          <w:rFonts w:eastAsiaTheme="minorHAnsi" w:cs="Arial"/>
          <w:lang w:eastAsia="en-US"/>
        </w:rPr>
        <w:t>«Контролируемое лицо</w:t>
      </w:r>
      <w:r w:rsidRPr="00B558CB">
        <w:rPr>
          <w:rFonts w:eastAsiaTheme="minorHAnsi" w:cs="Arial"/>
          <w:i/>
          <w:color w:val="FF0000"/>
          <w:lang w:eastAsia="en-US"/>
        </w:rPr>
        <w:t xml:space="preserve"> </w:t>
      </w:r>
      <w:r w:rsidRPr="00B558CB">
        <w:rPr>
          <w:rFonts w:eastAsiaTheme="minorHAnsi" w:cs="Arial"/>
          <w:lang w:eastAsia="en-US"/>
        </w:rPr>
        <w:t>- правообладатель земельного участка,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72EA6AA2" w14:textId="77777777" w:rsidR="00A50B44" w:rsidRPr="00B558CB" w:rsidRDefault="009111FF" w:rsidP="00A50B44">
      <w:pPr>
        <w:rPr>
          <w:rFonts w:eastAsiaTheme="minorHAnsi" w:cs="Arial"/>
          <w:lang w:eastAsia="en-US"/>
        </w:rPr>
      </w:pPr>
      <w:r w:rsidRPr="00B558CB">
        <w:rPr>
          <w:rFonts w:eastAsiaTheme="minorHAnsi" w:cs="Arial"/>
          <w:lang w:eastAsia="en-US"/>
        </w:rPr>
        <w:t>1.6. Дополнить раздел 3 Положения пунктами 3.6 и 3.7 следующего содержания:</w:t>
      </w:r>
    </w:p>
    <w:p w14:paraId="2609C2C3" w14:textId="77777777" w:rsidR="009111FF" w:rsidRPr="00B558CB" w:rsidRDefault="009111FF" w:rsidP="009111FF">
      <w:pPr>
        <w:rPr>
          <w:rFonts w:eastAsiaTheme="minorHAnsi" w:cs="Arial"/>
          <w:lang w:eastAsia="en-US"/>
        </w:rPr>
      </w:pPr>
      <w:r w:rsidRPr="00B558CB">
        <w:rPr>
          <w:rFonts w:eastAsiaTheme="minorHAnsi" w:cs="Arial"/>
          <w:lang w:eastAsia="en-US"/>
        </w:rPr>
        <w:t>«3.6.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пункте 3.3 настоящего Положения.</w:t>
      </w:r>
    </w:p>
    <w:p w14:paraId="5F817AB2" w14:textId="77777777" w:rsidR="009111FF" w:rsidRPr="00B558CB" w:rsidRDefault="009111FF" w:rsidP="009111FF">
      <w:pPr>
        <w:rPr>
          <w:rFonts w:eastAsiaTheme="minorHAnsi" w:cs="Arial"/>
          <w:lang w:eastAsia="en-US"/>
        </w:rPr>
      </w:pPr>
      <w:r w:rsidRPr="00B558CB">
        <w:rPr>
          <w:rFonts w:eastAsiaTheme="minorHAnsi" w:cs="Arial"/>
          <w:lang w:eastAsia="en-US"/>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w:t>
      </w:r>
    </w:p>
    <w:p w14:paraId="054CDFED" w14:textId="77777777" w:rsidR="009111FF" w:rsidRPr="00B558CB" w:rsidRDefault="009111FF" w:rsidP="009111FF">
      <w:pPr>
        <w:rPr>
          <w:rFonts w:eastAsiaTheme="minorHAnsi" w:cs="Arial"/>
          <w:lang w:eastAsia="en-US"/>
        </w:rPr>
      </w:pPr>
      <w:r w:rsidRPr="00B558CB">
        <w:rPr>
          <w:rFonts w:eastAsiaTheme="minorHAnsi" w:cs="Arial"/>
          <w:lang w:eastAsia="en-US"/>
        </w:rPr>
        <w:t>3.7. Перечни земельных участков должны содержать следующую информацию:</w:t>
      </w:r>
    </w:p>
    <w:p w14:paraId="713731BB" w14:textId="77777777" w:rsidR="009111FF" w:rsidRPr="00B558CB" w:rsidRDefault="009111FF" w:rsidP="009111FF">
      <w:pPr>
        <w:rPr>
          <w:rFonts w:eastAsiaTheme="minorHAnsi" w:cs="Arial"/>
          <w:lang w:eastAsia="en-US"/>
        </w:rPr>
      </w:pPr>
      <w:r w:rsidRPr="00B558CB">
        <w:rPr>
          <w:rFonts w:eastAsiaTheme="minorHAnsi" w:cs="Arial"/>
          <w:lang w:eastAsia="en-US"/>
        </w:rPr>
        <w:lastRenderedPageBreak/>
        <w:t>а) кадастровый номер земельного участка или при его отсутствии адрес местоположения земельного участка с указанием ориентиров/относительно ориентиров;</w:t>
      </w:r>
    </w:p>
    <w:p w14:paraId="6D7BBA55" w14:textId="77777777" w:rsidR="009111FF" w:rsidRPr="00B558CB" w:rsidRDefault="009111FF" w:rsidP="009111FF">
      <w:pPr>
        <w:rPr>
          <w:rFonts w:eastAsiaTheme="minorHAnsi" w:cs="Arial"/>
          <w:lang w:eastAsia="en-US"/>
        </w:rPr>
      </w:pPr>
      <w:r w:rsidRPr="00B558CB">
        <w:rPr>
          <w:rFonts w:eastAsiaTheme="minorHAnsi" w:cs="Arial"/>
          <w:lang w:eastAsia="en-US"/>
        </w:rPr>
        <w:t>б) присвоенная категория риска;</w:t>
      </w:r>
    </w:p>
    <w:p w14:paraId="3EA84232" w14:textId="77777777" w:rsidR="009111FF" w:rsidRPr="00B558CB" w:rsidRDefault="009111FF" w:rsidP="009111FF">
      <w:pPr>
        <w:rPr>
          <w:rFonts w:eastAsiaTheme="minorHAnsi" w:cs="Arial"/>
          <w:lang w:eastAsia="en-US"/>
        </w:rPr>
      </w:pPr>
      <w:r w:rsidRPr="00B558CB">
        <w:rPr>
          <w:rFonts w:eastAsiaTheme="minorHAnsi" w:cs="Arial"/>
          <w:lang w:eastAsia="en-US"/>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r w:rsidR="00BF5648" w:rsidRPr="00B558CB">
        <w:rPr>
          <w:rFonts w:eastAsiaTheme="minorHAnsi" w:cs="Arial"/>
          <w:lang w:eastAsia="en-US"/>
        </w:rPr>
        <w:t>».</w:t>
      </w:r>
    </w:p>
    <w:p w14:paraId="5800409E" w14:textId="77777777" w:rsidR="00BF5648" w:rsidRPr="00B558CB" w:rsidRDefault="00BF5648" w:rsidP="009111FF">
      <w:pPr>
        <w:rPr>
          <w:rFonts w:eastAsiaTheme="minorHAnsi" w:cs="Arial"/>
          <w:lang w:eastAsia="en-US"/>
        </w:rPr>
      </w:pPr>
      <w:r w:rsidRPr="00B558CB">
        <w:rPr>
          <w:rFonts w:eastAsiaTheme="minorHAnsi" w:cs="Arial"/>
          <w:lang w:eastAsia="en-US"/>
        </w:rPr>
        <w:t>1.7. Пункт 4.9 Положения изложить в редакции</w:t>
      </w:r>
      <w:r w:rsidR="007C63B6" w:rsidRPr="00B558CB">
        <w:rPr>
          <w:rFonts w:eastAsiaTheme="minorHAnsi" w:cs="Arial"/>
          <w:lang w:eastAsia="en-US"/>
        </w:rPr>
        <w:t>:</w:t>
      </w:r>
    </w:p>
    <w:p w14:paraId="1CBBE00B" w14:textId="77777777" w:rsidR="007C63B6" w:rsidRPr="00B558CB" w:rsidRDefault="007C63B6" w:rsidP="007C63B6">
      <w:pPr>
        <w:pStyle w:val="ConsPlusNormal"/>
        <w:ind w:firstLine="709"/>
        <w:jc w:val="both"/>
        <w:rPr>
          <w:sz w:val="24"/>
          <w:szCs w:val="24"/>
        </w:rPr>
      </w:pPr>
      <w:r w:rsidRPr="00B558CB">
        <w:rPr>
          <w:rFonts w:eastAsiaTheme="minorHAnsi"/>
          <w:sz w:val="24"/>
          <w:szCs w:val="24"/>
          <w:lang w:eastAsia="en-US"/>
        </w:rPr>
        <w:t xml:space="preserve">«4.9. </w:t>
      </w:r>
      <w:r w:rsidRPr="00B558CB">
        <w:rPr>
          <w:sz w:val="24"/>
          <w:szCs w:val="24"/>
        </w:rPr>
        <w:t>Предостережение о недопустимости нарушения обязательных требований и предложение</w:t>
      </w:r>
      <w:r w:rsidRPr="00B558CB">
        <w:rPr>
          <w:sz w:val="24"/>
          <w:szCs w:val="24"/>
          <w:shd w:val="clear" w:color="auto" w:fill="FFFFFF"/>
        </w:rPr>
        <w:t xml:space="preserve"> принять меры по обеспечению соблюдения обязательных требований</w:t>
      </w:r>
      <w:r w:rsidRPr="00B558CB">
        <w:rPr>
          <w:sz w:val="24"/>
          <w:szCs w:val="24"/>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6E8EB606" w14:textId="77777777" w:rsidR="007C63B6" w:rsidRPr="00B558CB" w:rsidRDefault="007C63B6" w:rsidP="007C63B6">
      <w:pPr>
        <w:pStyle w:val="ConsPlusNormal"/>
        <w:ind w:firstLine="709"/>
        <w:jc w:val="both"/>
        <w:rPr>
          <w:sz w:val="24"/>
          <w:szCs w:val="24"/>
        </w:rPr>
      </w:pPr>
      <w:r w:rsidRPr="00B558CB">
        <w:rPr>
          <w:sz w:val="24"/>
          <w:szCs w:val="24"/>
        </w:rPr>
        <w:t xml:space="preserve">Предостережения объявляются руководителем (заместителем руководителя) органа муниципального земельного контроля не позднее 30 (тридцати) дней со дня получения указанных сведений. </w:t>
      </w:r>
    </w:p>
    <w:p w14:paraId="73E9EE93" w14:textId="77777777" w:rsidR="007C63B6" w:rsidRPr="00B558CB" w:rsidRDefault="007C63B6" w:rsidP="007C63B6">
      <w:pPr>
        <w:ind w:firstLine="709"/>
        <w:rPr>
          <w:rFonts w:eastAsiaTheme="minorHAnsi" w:cs="Arial"/>
          <w:lang w:eastAsia="en-US"/>
        </w:rPr>
      </w:pPr>
      <w:r w:rsidRPr="00B558CB">
        <w:rPr>
          <w:rFonts w:eastAsiaTheme="minorHAnsi" w:cs="Arial"/>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0727AE8" w14:textId="77777777" w:rsidR="007C63B6" w:rsidRPr="00B558CB" w:rsidRDefault="007C63B6" w:rsidP="007C63B6">
      <w:pPr>
        <w:ind w:firstLine="709"/>
        <w:rPr>
          <w:rFonts w:cs="Arial"/>
        </w:rPr>
      </w:pPr>
      <w:r w:rsidRPr="00B558CB">
        <w:rPr>
          <w:rFonts w:cs="Arial"/>
        </w:rPr>
        <w:t xml:space="preserve">Предостережение о недопустимости нарушения обязательных требований оформляется в соответствии с формой, утвержденной </w:t>
      </w:r>
      <w:r w:rsidRPr="00B558CB">
        <w:rPr>
          <w:rFonts w:cs="Arial"/>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558CB">
        <w:rPr>
          <w:rFonts w:cs="Arial"/>
        </w:rPr>
        <w:t xml:space="preserve">. </w:t>
      </w:r>
    </w:p>
    <w:p w14:paraId="72E1F9B5" w14:textId="77777777" w:rsidR="007C63B6" w:rsidRPr="00B558CB" w:rsidRDefault="007C63B6" w:rsidP="007C63B6">
      <w:pPr>
        <w:pStyle w:val="ConsPlusNormal"/>
        <w:ind w:firstLine="709"/>
        <w:jc w:val="both"/>
        <w:rPr>
          <w:sz w:val="24"/>
          <w:szCs w:val="24"/>
        </w:rPr>
      </w:pPr>
      <w:r w:rsidRPr="00B558CB">
        <w:rPr>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62359674" w14:textId="77777777" w:rsidR="007C63B6" w:rsidRPr="00B558CB" w:rsidRDefault="007C63B6" w:rsidP="007C63B6">
      <w:pPr>
        <w:ind w:firstLine="709"/>
        <w:rPr>
          <w:rFonts w:eastAsiaTheme="minorHAnsi" w:cs="Arial"/>
          <w:lang w:eastAsia="en-US"/>
        </w:rPr>
      </w:pPr>
      <w:r w:rsidRPr="00B558CB">
        <w:rPr>
          <w:rFonts w:eastAsiaTheme="minorHAnsi" w:cs="Arial"/>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0" w:tooltip="https://login.consultant.ru/link/?req=doc&amp;base=LAW&amp;n=495001&amp;dst=101131" w:history="1">
        <w:r w:rsidRPr="00B558CB">
          <w:rPr>
            <w:rFonts w:eastAsiaTheme="minorHAnsi" w:cs="Arial"/>
            <w:lang w:eastAsia="en-US"/>
          </w:rPr>
          <w:t>частью 6 статьи 21</w:t>
        </w:r>
      </w:hyperlink>
      <w:r w:rsidRPr="00B558CB">
        <w:rPr>
          <w:rFonts w:eastAsiaTheme="minorHAnsi" w:cs="Arial"/>
          <w:lang w:eastAsia="en-US"/>
        </w:rPr>
        <w:t xml:space="preserve"> Федерального закона № 248-ФЗ, в течение 30 дней со дня получения контролируемым лицом предостережения.</w:t>
      </w:r>
    </w:p>
    <w:p w14:paraId="3CD9CA2A" w14:textId="77777777" w:rsidR="007C63B6" w:rsidRPr="00B558CB" w:rsidRDefault="007C63B6" w:rsidP="007C63B6">
      <w:pPr>
        <w:ind w:firstLine="540"/>
        <w:rPr>
          <w:rFonts w:eastAsiaTheme="minorHAnsi" w:cs="Arial"/>
          <w:lang w:eastAsia="en-US"/>
        </w:rPr>
      </w:pPr>
      <w:r w:rsidRPr="00B558CB">
        <w:rPr>
          <w:rFonts w:eastAsiaTheme="minorHAnsi" w:cs="Arial"/>
          <w:lang w:eastAsia="en-US"/>
        </w:rPr>
        <w:t xml:space="preserve">Возражение должно содержать: </w:t>
      </w:r>
    </w:p>
    <w:p w14:paraId="0A2D87ED" w14:textId="77777777" w:rsidR="007C63B6" w:rsidRPr="00B558CB" w:rsidRDefault="007C63B6" w:rsidP="007C63B6">
      <w:pPr>
        <w:ind w:firstLine="540"/>
        <w:rPr>
          <w:rFonts w:eastAsiaTheme="minorHAnsi" w:cs="Arial"/>
          <w:lang w:eastAsia="en-US"/>
        </w:rPr>
      </w:pPr>
      <w:r w:rsidRPr="00B558CB">
        <w:rPr>
          <w:rFonts w:eastAsiaTheme="minorHAnsi" w:cs="Arial"/>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0FC43A56" w14:textId="77777777" w:rsidR="007C63B6" w:rsidRPr="00B558CB" w:rsidRDefault="007C63B6" w:rsidP="007C63B6">
      <w:pPr>
        <w:ind w:firstLine="540"/>
        <w:rPr>
          <w:rFonts w:eastAsiaTheme="minorHAnsi" w:cs="Arial"/>
          <w:lang w:eastAsia="en-US"/>
        </w:rPr>
      </w:pPr>
      <w:r w:rsidRPr="00B558CB">
        <w:rPr>
          <w:rFonts w:eastAsiaTheme="minorHAnsi" w:cs="Arial"/>
          <w:lang w:eastAsia="en-US"/>
        </w:rPr>
        <w:t>идентификационный номер налогоплательщика - контролируемого лица;</w:t>
      </w:r>
    </w:p>
    <w:p w14:paraId="75FEA14C" w14:textId="77777777" w:rsidR="007C63B6" w:rsidRPr="00B558CB" w:rsidRDefault="007C63B6" w:rsidP="007C63B6">
      <w:pPr>
        <w:ind w:firstLine="540"/>
        <w:rPr>
          <w:rFonts w:eastAsiaTheme="minorHAnsi" w:cs="Arial"/>
          <w:lang w:eastAsia="en-US"/>
        </w:rPr>
      </w:pPr>
      <w:r w:rsidRPr="00B558CB">
        <w:rPr>
          <w:rFonts w:eastAsiaTheme="minorHAnsi" w:cs="Arial"/>
          <w:lang w:eastAsia="en-US"/>
        </w:rPr>
        <w:t>дата и номер предостережения, направленного в адрес контролируемого лица;</w:t>
      </w:r>
    </w:p>
    <w:p w14:paraId="447ED952" w14:textId="77777777" w:rsidR="007C63B6" w:rsidRPr="00B558CB" w:rsidRDefault="007C63B6" w:rsidP="007C63B6">
      <w:pPr>
        <w:ind w:firstLine="540"/>
        <w:rPr>
          <w:rFonts w:eastAsiaTheme="minorHAnsi" w:cs="Arial"/>
          <w:lang w:eastAsia="en-US"/>
        </w:rPr>
      </w:pPr>
      <w:r w:rsidRPr="00B558CB">
        <w:rPr>
          <w:rFonts w:eastAsiaTheme="minorHAnsi" w:cs="Arial"/>
          <w:lang w:eastAsia="en-US"/>
        </w:rPr>
        <w:lastRenderedPageBreak/>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5163EA3E" w14:textId="77777777" w:rsidR="007C63B6" w:rsidRPr="00B558CB" w:rsidRDefault="007C63B6" w:rsidP="007C63B6">
      <w:pPr>
        <w:pStyle w:val="ConsPlusNormal"/>
        <w:ind w:firstLine="709"/>
        <w:jc w:val="both"/>
        <w:rPr>
          <w:sz w:val="24"/>
          <w:szCs w:val="24"/>
        </w:rPr>
      </w:pPr>
      <w:r w:rsidRPr="00B558CB">
        <w:rPr>
          <w:sz w:val="24"/>
          <w:szCs w:val="24"/>
        </w:rPr>
        <w:t xml:space="preserve">Возражение в отношении предостережения рассматривается администрацией в течение 30 дней со дня получения. </w:t>
      </w:r>
    </w:p>
    <w:p w14:paraId="011E22FF" w14:textId="77777777" w:rsidR="007C63B6" w:rsidRPr="00B558CB" w:rsidRDefault="007C63B6" w:rsidP="007C63B6">
      <w:pPr>
        <w:pStyle w:val="ConsPlusNormal"/>
        <w:ind w:firstLine="709"/>
        <w:jc w:val="both"/>
        <w:rPr>
          <w:rFonts w:eastAsiaTheme="minorHAnsi"/>
          <w:sz w:val="24"/>
          <w:szCs w:val="24"/>
          <w:lang w:eastAsia="en-US"/>
        </w:rPr>
      </w:pPr>
      <w:r w:rsidRPr="00B558CB">
        <w:rPr>
          <w:sz w:val="24"/>
          <w:szCs w:val="24"/>
        </w:rPr>
        <w:t xml:space="preserve">В результате рассмотрения возражения контролируемому лицу направляется в письменной либо в форме электронного документа решение </w:t>
      </w:r>
      <w:r w:rsidRPr="00B558CB">
        <w:rPr>
          <w:rFonts w:eastAsiaTheme="minorHAnsi"/>
          <w:sz w:val="24"/>
          <w:szCs w:val="24"/>
          <w:lang w:eastAsia="en-US"/>
        </w:rPr>
        <w:t xml:space="preserve">об оставлении предостережения без </w:t>
      </w:r>
      <w:r w:rsidR="00A75488" w:rsidRPr="00B558CB">
        <w:rPr>
          <w:rFonts w:eastAsiaTheme="minorHAnsi"/>
          <w:sz w:val="24"/>
          <w:szCs w:val="24"/>
          <w:lang w:eastAsia="en-US"/>
        </w:rPr>
        <w:t>изменения,</w:t>
      </w:r>
      <w:r w:rsidRPr="00B558CB">
        <w:rPr>
          <w:rFonts w:eastAsiaTheme="minorHAnsi"/>
          <w:sz w:val="24"/>
          <w:szCs w:val="24"/>
          <w:lang w:eastAsia="en-US"/>
        </w:rPr>
        <w:t xml:space="preserve"> либо об удовлетворении возражения и аннулировании предостережения. В случае аннулирования предостережения об этом делается отметка </w:t>
      </w:r>
      <w:r w:rsidRPr="00B558CB">
        <w:rPr>
          <w:sz w:val="24"/>
          <w:szCs w:val="24"/>
        </w:rPr>
        <w:t>в журнале учета объявленных предостережений.</w:t>
      </w:r>
    </w:p>
    <w:p w14:paraId="7C313546" w14:textId="77777777" w:rsidR="007C63B6" w:rsidRPr="00B558CB" w:rsidRDefault="007C63B6" w:rsidP="007C63B6">
      <w:pPr>
        <w:pStyle w:val="ConsPlusNormal"/>
        <w:ind w:firstLine="709"/>
        <w:jc w:val="both"/>
        <w:rPr>
          <w:sz w:val="24"/>
          <w:szCs w:val="24"/>
        </w:rPr>
      </w:pPr>
      <w:r w:rsidRPr="00B558CB">
        <w:rPr>
          <w:sz w:val="24"/>
          <w:szCs w:val="24"/>
        </w:rPr>
        <w:t>В случае оставления предостережения без изменения указывается мотивированное обоснование.».</w:t>
      </w:r>
    </w:p>
    <w:p w14:paraId="06D5B7D2" w14:textId="77777777" w:rsidR="007C63B6" w:rsidRPr="00B558CB" w:rsidRDefault="00CE3AC9" w:rsidP="009111FF">
      <w:pPr>
        <w:rPr>
          <w:rFonts w:eastAsiaTheme="minorHAnsi" w:cs="Arial"/>
          <w:lang w:eastAsia="en-US"/>
        </w:rPr>
      </w:pPr>
      <w:r w:rsidRPr="00B558CB">
        <w:rPr>
          <w:rFonts w:eastAsiaTheme="minorHAnsi" w:cs="Arial"/>
          <w:lang w:eastAsia="en-US"/>
        </w:rPr>
        <w:t>1.8. В первом абзаце пункта 4.11 Положения слова «</w:t>
      </w:r>
      <w:r w:rsidR="00EA5F2E" w:rsidRPr="00B558CB">
        <w:rPr>
          <w:rFonts w:eastAsiaTheme="minorHAnsi" w:cs="Arial"/>
          <w:lang w:eastAsia="en-US"/>
        </w:rPr>
        <w:t>либо путем использования видео-конференц-связи» заменить на слова «либо посредством электронных каналов связи путем использования видео-конференц-связи»</w:t>
      </w:r>
      <w:r w:rsidR="0062484D" w:rsidRPr="00B558CB">
        <w:rPr>
          <w:rFonts w:eastAsiaTheme="minorHAnsi" w:cs="Arial"/>
          <w:lang w:eastAsia="en-US"/>
        </w:rPr>
        <w:t>.</w:t>
      </w:r>
    </w:p>
    <w:p w14:paraId="4FF995D5" w14:textId="77777777" w:rsidR="0003332B" w:rsidRPr="00B558CB" w:rsidRDefault="0062484D" w:rsidP="0062484D">
      <w:pPr>
        <w:rPr>
          <w:rFonts w:eastAsiaTheme="minorHAnsi" w:cs="Arial"/>
          <w:lang w:eastAsia="en-US"/>
        </w:rPr>
      </w:pPr>
      <w:r w:rsidRPr="00B558CB">
        <w:rPr>
          <w:rFonts w:eastAsiaTheme="minorHAnsi" w:cs="Arial"/>
          <w:lang w:eastAsia="en-US"/>
        </w:rPr>
        <w:t xml:space="preserve">1.9. </w:t>
      </w:r>
      <w:r w:rsidR="0003332B" w:rsidRPr="00B558CB">
        <w:rPr>
          <w:rFonts w:cs="Arial"/>
          <w:color w:val="000000"/>
        </w:rPr>
        <w:t>Подпункт 4.11.1 пункта 4.11 Положения дополнить новыми абзацами следующего содержания:</w:t>
      </w:r>
    </w:p>
    <w:p w14:paraId="34F5DC1B" w14:textId="77777777" w:rsidR="0003332B" w:rsidRPr="00B558CB" w:rsidRDefault="0003332B"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«В соответствии с постановлением Правительства РФ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проводятся со следующей периодичностью:</w:t>
      </w:r>
    </w:p>
    <w:p w14:paraId="5709B579"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для объектов контроля, отнесенных к категории среднего риска - не более одного обязательного профилактического визита в 5 лет;</w:t>
      </w:r>
    </w:p>
    <w:p w14:paraId="2A83CF9B"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для объектов контроля, отнесенных к категории умеренного риска - не более одного обязательного профилактического визита в 6 лет.</w:t>
      </w:r>
    </w:p>
    <w:p w14:paraId="1DC02F53"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Уведомление о проведении обязательного профилактического визита направляется в адрес контролируемого лица в порядке, установленном Федеральным законом № 248-ФЗ и настоящим Положением.</w:t>
      </w:r>
    </w:p>
    <w:p w14:paraId="70E43799"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Изменения в программу профилактики рисков причинения вреда (ущерба) охраняемым законом ценностям в случае необходимости вносятся ежемесячно.».</w:t>
      </w:r>
    </w:p>
    <w:p w14:paraId="7E35EE7A" w14:textId="77777777" w:rsidR="00723DF5" w:rsidRPr="00B558CB" w:rsidRDefault="00B26881"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1.10. Подпункт 4.11.2. пункта 4.11 Положения изложить в редакции:</w:t>
      </w:r>
    </w:p>
    <w:p w14:paraId="760AAEEF" w14:textId="77777777" w:rsidR="00B26881" w:rsidRPr="00B558CB" w:rsidRDefault="00B26881" w:rsidP="00B26881">
      <w:pPr>
        <w:ind w:firstLine="539"/>
        <w:rPr>
          <w:rFonts w:eastAsiaTheme="minorHAnsi" w:cs="Arial"/>
          <w:lang w:eastAsia="en-US"/>
        </w:rPr>
      </w:pPr>
      <w:r w:rsidRPr="00B558CB">
        <w:rPr>
          <w:rFonts w:cs="Arial"/>
          <w:color w:val="000000"/>
        </w:rPr>
        <w:t xml:space="preserve">«4.11.2. </w:t>
      </w:r>
      <w:r w:rsidRPr="00B558CB">
        <w:rPr>
          <w:rFonts w:eastAsiaTheme="minorHAnsi" w:cs="Arial"/>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2E60754" w14:textId="77777777" w:rsidR="00B26881" w:rsidRPr="00B558CB" w:rsidRDefault="00B26881" w:rsidP="00B26881">
      <w:pPr>
        <w:pStyle w:val="ConsPlusNormal"/>
        <w:ind w:firstLine="709"/>
        <w:rPr>
          <w:rFonts w:eastAsiaTheme="minorHAnsi"/>
          <w:sz w:val="24"/>
          <w:szCs w:val="24"/>
          <w:lang w:eastAsia="en-US"/>
        </w:rPr>
      </w:pPr>
      <w:r w:rsidRPr="00B558CB">
        <w:rPr>
          <w:rFonts w:eastAsiaTheme="minorHAnsi"/>
          <w:sz w:val="24"/>
          <w:szCs w:val="24"/>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p>
    <w:p w14:paraId="1DB3E8C6" w14:textId="77777777" w:rsidR="00B26881" w:rsidRPr="00B558CB" w:rsidRDefault="00B26881" w:rsidP="00B26881">
      <w:pPr>
        <w:ind w:firstLine="709"/>
        <w:rPr>
          <w:rFonts w:eastAsiaTheme="minorHAnsi" w:cs="Arial"/>
          <w:lang w:eastAsia="en-US"/>
        </w:rPr>
      </w:pPr>
      <w:r w:rsidRPr="00B558CB">
        <w:rPr>
          <w:rFonts w:eastAsiaTheme="minorHAnsi" w:cs="Arial"/>
          <w:lang w:eastAsia="en-US"/>
        </w:rPr>
        <w:t>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9F5C3CE" w14:textId="77777777" w:rsidR="00B26881" w:rsidRPr="00B558CB" w:rsidRDefault="00B26881" w:rsidP="00B26881">
      <w:pPr>
        <w:ind w:firstLine="709"/>
        <w:rPr>
          <w:rFonts w:eastAsiaTheme="minorHAnsi" w:cs="Arial"/>
          <w:lang w:eastAsia="en-US"/>
        </w:rPr>
      </w:pPr>
      <w:r w:rsidRPr="00B558CB">
        <w:rPr>
          <w:rFonts w:eastAsiaTheme="minorHAnsi" w:cs="Arial"/>
          <w:lang w:eastAsia="en-US"/>
        </w:rPr>
        <w:t xml:space="preserve">Отказ в проведении профилактического визита допускается по основаниям, установленным частью 4 статьи 52.2 Федерального закона    № 248-ФЗ. </w:t>
      </w:r>
    </w:p>
    <w:p w14:paraId="04658171" w14:textId="77777777" w:rsidR="00B26881" w:rsidRPr="00B558CB" w:rsidRDefault="00B26881" w:rsidP="00B26881">
      <w:pPr>
        <w:ind w:firstLine="709"/>
        <w:rPr>
          <w:rFonts w:eastAsiaTheme="minorHAnsi" w:cs="Arial"/>
          <w:iCs/>
          <w:lang w:eastAsia="en-US"/>
        </w:rPr>
      </w:pPr>
      <w:r w:rsidRPr="00B558CB">
        <w:rPr>
          <w:rFonts w:eastAsiaTheme="minorHAnsi" w:cs="Arial"/>
          <w:iCs/>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45238A17" w14:textId="77777777" w:rsidR="00B26881" w:rsidRPr="00B558CB" w:rsidRDefault="00B26881" w:rsidP="00B26881">
      <w:pPr>
        <w:ind w:firstLine="539"/>
        <w:rPr>
          <w:rFonts w:eastAsiaTheme="minorHAnsi" w:cs="Arial"/>
          <w:lang w:eastAsia="en-US"/>
        </w:rPr>
      </w:pPr>
      <w:r w:rsidRPr="00B558CB">
        <w:rPr>
          <w:rFonts w:eastAsiaTheme="minorHAnsi" w:cs="Arial"/>
          <w:lang w:eastAsia="en-US"/>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7F757D7A" w14:textId="77777777" w:rsidR="00B26881" w:rsidRPr="00B558CB" w:rsidRDefault="00B26881" w:rsidP="00B26881">
      <w:pPr>
        <w:ind w:firstLine="539"/>
        <w:rPr>
          <w:rFonts w:eastAsiaTheme="minorHAnsi" w:cs="Arial"/>
          <w:lang w:eastAsia="en-US"/>
        </w:rPr>
      </w:pPr>
      <w:r w:rsidRPr="00B558CB">
        <w:rPr>
          <w:rFonts w:eastAsiaTheme="minorHAnsi" w:cs="Arial"/>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595BAB74" w14:textId="77777777" w:rsidR="00B26881" w:rsidRPr="00B558CB" w:rsidRDefault="00B26881" w:rsidP="00B26881">
      <w:pPr>
        <w:ind w:firstLine="539"/>
        <w:rPr>
          <w:rFonts w:eastAsiaTheme="minorHAnsi" w:cs="Arial"/>
          <w:lang w:eastAsia="en-US"/>
        </w:rPr>
      </w:pPr>
      <w:r w:rsidRPr="00B558CB">
        <w:rPr>
          <w:rFonts w:eastAsiaTheme="minorHAnsi" w:cs="Arial"/>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2CCD5DFA" w14:textId="77777777" w:rsidR="00B26881" w:rsidRPr="00B558CB" w:rsidRDefault="00B26881" w:rsidP="00B26881">
      <w:pPr>
        <w:ind w:firstLine="539"/>
        <w:rPr>
          <w:rFonts w:eastAsiaTheme="minorHAnsi" w:cs="Arial"/>
          <w:lang w:eastAsia="en-US"/>
        </w:rPr>
      </w:pPr>
      <w:r w:rsidRPr="00B558CB">
        <w:rPr>
          <w:rFonts w:eastAsiaTheme="minorHAnsi" w:cs="Arial"/>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5D9B1BAE" w14:textId="77777777" w:rsidR="00B26881" w:rsidRPr="00B558CB" w:rsidRDefault="00B26881" w:rsidP="00B26881">
      <w:pPr>
        <w:ind w:firstLine="539"/>
        <w:rPr>
          <w:rFonts w:eastAsiaTheme="minorHAnsi" w:cs="Arial"/>
          <w:lang w:eastAsia="en-US"/>
        </w:rPr>
      </w:pPr>
      <w:r w:rsidRPr="00B558CB">
        <w:rPr>
          <w:rFonts w:eastAsiaTheme="minorHAnsi" w:cs="Arial"/>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281D694" w14:textId="77777777" w:rsidR="00B26881" w:rsidRPr="00B558CB" w:rsidRDefault="00B26881" w:rsidP="00B26881">
      <w:pPr>
        <w:pStyle w:val="ConsPlusNormal"/>
        <w:ind w:firstLine="709"/>
        <w:jc w:val="both"/>
        <w:rPr>
          <w:sz w:val="24"/>
          <w:szCs w:val="24"/>
        </w:rPr>
      </w:pPr>
      <w:r w:rsidRPr="00B558CB">
        <w:rPr>
          <w:rFonts w:eastAsiaTheme="minorHAnsi"/>
          <w:sz w:val="24"/>
          <w:szCs w:val="24"/>
          <w:lang w:eastAsia="en-US"/>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 </w:t>
      </w:r>
      <w:r w:rsidRPr="00B558CB">
        <w:rPr>
          <w:sz w:val="24"/>
          <w:szCs w:val="24"/>
        </w:rPr>
        <w:t>в форме отчета о проведенном профилактическом визите.</w:t>
      </w:r>
      <w:r w:rsidR="00A04C64" w:rsidRPr="00B558CB">
        <w:rPr>
          <w:sz w:val="24"/>
          <w:szCs w:val="24"/>
        </w:rPr>
        <w:t>».</w:t>
      </w:r>
    </w:p>
    <w:p w14:paraId="6A11A29C" w14:textId="77777777" w:rsidR="00B26881" w:rsidRPr="00B558CB" w:rsidRDefault="00A04C64"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1.11. Пункт 5.3 дополнить абзацем следующего содержания:</w:t>
      </w:r>
    </w:p>
    <w:p w14:paraId="41983960" w14:textId="77777777" w:rsidR="00A04C64" w:rsidRPr="00B558CB" w:rsidRDefault="00A04C64" w:rsidP="00A04C64">
      <w:pPr>
        <w:rPr>
          <w:rFonts w:eastAsiaTheme="minorHAnsi" w:cs="Arial"/>
          <w:lang w:eastAsia="en-US"/>
        </w:rPr>
      </w:pPr>
      <w:r w:rsidRPr="00B558CB">
        <w:rPr>
          <w:rFonts w:cs="Arial"/>
          <w:color w:val="000000"/>
        </w:rPr>
        <w:t>«</w:t>
      </w:r>
      <w:r w:rsidRPr="00B558CB">
        <w:rPr>
          <w:rFonts w:eastAsiaTheme="minorHAnsi" w:cs="Arial"/>
          <w:lang w:eastAsia="en-US"/>
        </w:rPr>
        <w:t>Перечни индикаторов риска нарушения обязательных требований размещаются на официальном сайте администрации в информационно-телекоммуникационной сети Интернет.».</w:t>
      </w:r>
    </w:p>
    <w:p w14:paraId="07DDF7A3" w14:textId="77777777" w:rsidR="00A04C64" w:rsidRPr="00B558CB" w:rsidRDefault="00446449"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1.12. Пункт 5.17 изложить в новой редакции:</w:t>
      </w:r>
    </w:p>
    <w:p w14:paraId="6971E0EF" w14:textId="77777777" w:rsidR="00446449" w:rsidRPr="00B558CB" w:rsidRDefault="00446449" w:rsidP="00446449">
      <w:pPr>
        <w:ind w:firstLine="540"/>
        <w:rPr>
          <w:rFonts w:eastAsiaTheme="minorHAnsi" w:cs="Arial"/>
          <w:lang w:eastAsia="en-US"/>
        </w:rPr>
      </w:pPr>
      <w:r w:rsidRPr="00B558CB">
        <w:rPr>
          <w:rFonts w:cs="Arial"/>
          <w:color w:val="000000"/>
        </w:rPr>
        <w:t xml:space="preserve">«5.17. </w:t>
      </w:r>
      <w:r w:rsidRPr="00B558CB">
        <w:rPr>
          <w:rFonts w:eastAsiaTheme="minorHAnsi" w:cs="Arial"/>
          <w:lang w:eastAsia="en-US"/>
        </w:rPr>
        <w:t>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r w:rsidRPr="00B558CB">
        <w:rPr>
          <w:rFonts w:cs="Arial"/>
        </w:rPr>
        <w:t xml:space="preserve"> </w:t>
      </w:r>
      <w:r w:rsidRPr="00B558CB">
        <w:rPr>
          <w:rFonts w:eastAsiaTheme="minorHAnsi" w:cs="Arial"/>
          <w:lang w:eastAsia="en-US"/>
        </w:rPr>
        <w:t xml:space="preserve">с применением мобильного приложения «Инспектор», иные способы фиксации. </w:t>
      </w:r>
    </w:p>
    <w:p w14:paraId="50CF1DEB" w14:textId="77777777" w:rsidR="00446449" w:rsidRPr="00B558CB" w:rsidRDefault="00446449" w:rsidP="00446449">
      <w:pPr>
        <w:ind w:firstLine="540"/>
        <w:rPr>
          <w:rFonts w:eastAsiaTheme="minorHAnsi" w:cs="Arial"/>
          <w:lang w:eastAsia="en-US"/>
        </w:rPr>
      </w:pPr>
      <w:r w:rsidRPr="00B558CB">
        <w:rPr>
          <w:rFonts w:eastAsiaTheme="minorHAnsi" w:cs="Arial"/>
          <w:lang w:eastAsia="en-US"/>
        </w:rPr>
        <w:t>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34BBAC32" w14:textId="77777777" w:rsidR="00446449" w:rsidRPr="00B558CB" w:rsidRDefault="00446449" w:rsidP="00446449">
      <w:pPr>
        <w:ind w:firstLine="540"/>
        <w:rPr>
          <w:rFonts w:eastAsiaTheme="minorHAnsi" w:cs="Arial"/>
          <w:lang w:eastAsia="en-US"/>
        </w:rPr>
      </w:pPr>
      <w:r w:rsidRPr="00B558CB">
        <w:rPr>
          <w:rFonts w:eastAsiaTheme="minorHAnsi" w:cs="Arial"/>
          <w:lang w:eastAsia="en-US"/>
        </w:rPr>
        <w:t>Проведение фотосъемки, аудио- и видеозаписи осуществляется с обязательным уведомлением контролируемого лица.».</w:t>
      </w:r>
    </w:p>
    <w:p w14:paraId="1EC9BC41" w14:textId="77777777" w:rsidR="00EF6450" w:rsidRPr="00B558CB" w:rsidRDefault="00EF6450" w:rsidP="00446449">
      <w:pPr>
        <w:ind w:firstLine="540"/>
        <w:rPr>
          <w:rFonts w:eastAsiaTheme="minorHAnsi" w:cs="Arial"/>
          <w:lang w:eastAsia="en-US"/>
        </w:rPr>
      </w:pPr>
      <w:r w:rsidRPr="00B558CB">
        <w:rPr>
          <w:rFonts w:eastAsiaTheme="minorHAnsi" w:cs="Arial"/>
          <w:lang w:eastAsia="en-US"/>
        </w:rPr>
        <w:t>1.13. Пункт 5.23 изложить в редакции:</w:t>
      </w:r>
    </w:p>
    <w:p w14:paraId="3C47C508" w14:textId="77777777" w:rsidR="00EF6450" w:rsidRPr="00B558CB" w:rsidRDefault="00EF6450" w:rsidP="00EF6450">
      <w:pPr>
        <w:ind w:firstLine="540"/>
        <w:rPr>
          <w:rFonts w:eastAsiaTheme="minorHAnsi" w:cs="Arial"/>
          <w:lang w:eastAsia="en-US"/>
        </w:rPr>
      </w:pPr>
      <w:r w:rsidRPr="00B558CB">
        <w:rPr>
          <w:rFonts w:eastAsiaTheme="minorHAnsi" w:cs="Arial"/>
          <w:lang w:eastAsia="en-US"/>
        </w:rPr>
        <w:t>«5.23. Проведение фотосъемки, аудио- и видеозаписи должно обеспечивать фиксацию даты, времени и места их проведения. 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285E9F52" w14:textId="77777777" w:rsidR="00EF6450" w:rsidRPr="00B558CB" w:rsidRDefault="00EF6450" w:rsidP="00EF6450">
      <w:pPr>
        <w:rPr>
          <w:rFonts w:eastAsiaTheme="minorHAnsi" w:cs="Arial"/>
          <w:lang w:eastAsia="en-US"/>
        </w:rPr>
      </w:pPr>
      <w:r w:rsidRPr="00B558CB">
        <w:rPr>
          <w:rFonts w:eastAsiaTheme="minorHAnsi" w:cs="Arial"/>
          <w:lang w:eastAsia="en-US"/>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администрации и специалистами самостоятельно.»</w:t>
      </w:r>
    </w:p>
    <w:p w14:paraId="5112D758" w14:textId="77777777" w:rsidR="00EF6450" w:rsidRPr="00B558CB" w:rsidRDefault="00404D84" w:rsidP="00446449">
      <w:pPr>
        <w:ind w:firstLine="540"/>
        <w:rPr>
          <w:rFonts w:eastAsiaTheme="minorHAnsi" w:cs="Arial"/>
          <w:lang w:eastAsia="en-US"/>
        </w:rPr>
      </w:pPr>
      <w:r w:rsidRPr="00B558CB">
        <w:rPr>
          <w:rFonts w:eastAsiaTheme="minorHAnsi" w:cs="Arial"/>
          <w:lang w:eastAsia="en-US"/>
        </w:rPr>
        <w:t>1.14. Пункт 5.24 дополнить подпунктом 5 следующего содержания:</w:t>
      </w:r>
    </w:p>
    <w:p w14:paraId="5ADC1A8B" w14:textId="77777777" w:rsidR="00404D84" w:rsidRPr="00B558CB" w:rsidRDefault="00404D84" w:rsidP="00404D84">
      <w:pPr>
        <w:ind w:firstLine="540"/>
        <w:rPr>
          <w:rFonts w:eastAsiaTheme="minorHAnsi" w:cs="Arial"/>
          <w:lang w:eastAsia="en-US"/>
        </w:rPr>
      </w:pPr>
      <w:r w:rsidRPr="00B558CB">
        <w:rPr>
          <w:rFonts w:eastAsiaTheme="minorHAnsi" w:cs="Arial"/>
          <w:lang w:eastAsia="en-US"/>
        </w:rPr>
        <w:t>«5) в случае введения режима повышенной готовности или чрезвычайной ситуации на всей территории Российской Федерации либо на ее части.</w:t>
      </w:r>
    </w:p>
    <w:p w14:paraId="48F31C97" w14:textId="77777777" w:rsidR="00404D84" w:rsidRPr="00B558CB" w:rsidRDefault="00404D84" w:rsidP="00404D84">
      <w:pPr>
        <w:ind w:firstLine="540"/>
        <w:rPr>
          <w:rFonts w:eastAsiaTheme="minorHAnsi" w:cs="Arial"/>
          <w:lang w:eastAsia="en-US"/>
        </w:rPr>
      </w:pPr>
      <w:r w:rsidRPr="00B558CB">
        <w:rPr>
          <w:rFonts w:eastAsiaTheme="minorHAnsi" w:cs="Arial"/>
          <w:lang w:eastAsia="en-US"/>
        </w:rPr>
        <w:t xml:space="preserve">Информация о невозможности проведения контрольного (надзорного) мероприятия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w:t>
      </w:r>
      <w:r w:rsidRPr="00B558CB">
        <w:rPr>
          <w:rFonts w:eastAsiaTheme="minorHAnsi" w:cs="Arial"/>
          <w:lang w:eastAsia="en-US"/>
        </w:rPr>
        <w:lastRenderedPageBreak/>
        <w:t>лицами, или их законными представителями в администрацию, вынесшую решение о проведении контрольного (надзорного) мероприятия, на адрес, указанный в решении о проведении контрольного (надзорного) мероприятия.».</w:t>
      </w:r>
    </w:p>
    <w:p w14:paraId="319C9B62" w14:textId="77777777" w:rsidR="00404D84" w:rsidRPr="00B558CB" w:rsidRDefault="002E3495" w:rsidP="00446449">
      <w:pPr>
        <w:ind w:firstLine="540"/>
        <w:rPr>
          <w:rFonts w:eastAsiaTheme="minorHAnsi" w:cs="Arial"/>
          <w:lang w:eastAsia="en-US"/>
        </w:rPr>
      </w:pPr>
      <w:r w:rsidRPr="00B558CB">
        <w:rPr>
          <w:rFonts w:eastAsiaTheme="minorHAnsi" w:cs="Arial"/>
          <w:lang w:eastAsia="en-US"/>
        </w:rPr>
        <w:t>1.15. Пункт 6.2 Положения дополнить предложением следующего содержания:</w:t>
      </w:r>
    </w:p>
    <w:p w14:paraId="6001BFDD" w14:textId="77777777" w:rsidR="002E3495" w:rsidRPr="00B558CB" w:rsidRDefault="002E3495" w:rsidP="00446449">
      <w:pPr>
        <w:ind w:firstLine="540"/>
        <w:rPr>
          <w:rFonts w:eastAsiaTheme="minorHAnsi" w:cs="Arial"/>
          <w:lang w:eastAsia="en-US"/>
        </w:rPr>
      </w:pPr>
      <w:r w:rsidRPr="00B558CB">
        <w:rPr>
          <w:rFonts w:eastAsiaTheme="minorHAnsi" w:cs="Arial"/>
          <w:lang w:eastAsia="en-US"/>
        </w:rPr>
        <w:t>«При отсутствии выявленных нарушений обязательных требований составляется отчет о проведении контрольного (надзорного) мероприятия без взаимодействия.».</w:t>
      </w:r>
    </w:p>
    <w:p w14:paraId="3E2A6324" w14:textId="77777777" w:rsidR="00D04B05" w:rsidRPr="00B558CB" w:rsidRDefault="00D04B05" w:rsidP="00446449">
      <w:pPr>
        <w:ind w:firstLine="540"/>
        <w:rPr>
          <w:rFonts w:eastAsiaTheme="minorHAnsi" w:cs="Arial"/>
          <w:lang w:eastAsia="en-US"/>
        </w:rPr>
      </w:pPr>
      <w:r w:rsidRPr="00B558CB">
        <w:rPr>
          <w:rFonts w:eastAsiaTheme="minorHAnsi" w:cs="Arial"/>
          <w:lang w:eastAsia="en-US"/>
        </w:rPr>
        <w:t>1.16. Раздел 6 Положения дополнить пунктом 6.4 следующего содержания:</w:t>
      </w:r>
    </w:p>
    <w:p w14:paraId="7B2A3E75" w14:textId="77777777" w:rsidR="00D04B05" w:rsidRPr="00B558CB" w:rsidRDefault="00D04B05" w:rsidP="00D04B05">
      <w:pPr>
        <w:ind w:firstLine="540"/>
        <w:rPr>
          <w:rFonts w:eastAsiaTheme="minorHAnsi" w:cs="Arial"/>
          <w:lang w:eastAsia="en-US"/>
        </w:rPr>
      </w:pPr>
      <w:r w:rsidRPr="00B558CB">
        <w:rPr>
          <w:rFonts w:eastAsiaTheme="minorHAnsi" w:cs="Arial"/>
          <w:lang w:eastAsia="en-US"/>
        </w:rPr>
        <w:t>«6.4. Информирование контролируемых лиц о совершаемых должностными лицами Администрации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(функций).</w:t>
      </w:r>
    </w:p>
    <w:p w14:paraId="1EAAFB4D" w14:textId="77777777" w:rsidR="00D04B05" w:rsidRPr="00B558CB" w:rsidRDefault="00D04B05" w:rsidP="00D04B05">
      <w:pPr>
        <w:ind w:firstLine="540"/>
        <w:rPr>
          <w:rFonts w:eastAsiaTheme="minorHAnsi" w:cs="Arial"/>
          <w:lang w:eastAsia="en-US"/>
        </w:rPr>
      </w:pPr>
      <w:r w:rsidRPr="00B558CB">
        <w:rPr>
          <w:rFonts w:eastAsiaTheme="minorHAnsi" w:cs="Arial"/>
          <w:lang w:eastAsia="en-US"/>
        </w:rPr>
        <w:t>Гражданин, не осуществляющий предпринимательскую деятельность, являющийся контролируемым лицом, информируется о совершаемых должностными лицами администрации действиях и принимаемых решениях путем направления ему документов на бумажном носителе в случае направления им в Администрацию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Администрацию документы на бумажном носителе.».</w:t>
      </w:r>
    </w:p>
    <w:p w14:paraId="207788EC" w14:textId="77777777" w:rsidR="00D04B05" w:rsidRPr="00B558CB" w:rsidRDefault="00031ED4" w:rsidP="00D04B05">
      <w:pPr>
        <w:ind w:firstLine="540"/>
        <w:rPr>
          <w:rFonts w:eastAsiaTheme="minorHAnsi" w:cs="Arial"/>
          <w:lang w:eastAsia="en-US"/>
        </w:rPr>
      </w:pPr>
      <w:r w:rsidRPr="00B558CB">
        <w:rPr>
          <w:rFonts w:eastAsiaTheme="minorHAnsi" w:cs="Arial"/>
          <w:lang w:eastAsia="en-US"/>
        </w:rPr>
        <w:t xml:space="preserve">1.17. </w:t>
      </w:r>
      <w:r w:rsidR="009D3B77" w:rsidRPr="00B558CB">
        <w:rPr>
          <w:rFonts w:eastAsiaTheme="minorHAnsi" w:cs="Arial"/>
          <w:lang w:eastAsia="en-US"/>
        </w:rPr>
        <w:t>Дополнить раздел 7 п</w:t>
      </w:r>
      <w:r w:rsidRPr="00B558CB">
        <w:rPr>
          <w:rFonts w:eastAsiaTheme="minorHAnsi" w:cs="Arial"/>
          <w:lang w:eastAsia="en-US"/>
        </w:rPr>
        <w:t>ункт</w:t>
      </w:r>
      <w:r w:rsidR="009D3B77" w:rsidRPr="00B558CB">
        <w:rPr>
          <w:rFonts w:eastAsiaTheme="minorHAnsi" w:cs="Arial"/>
          <w:lang w:eastAsia="en-US"/>
        </w:rPr>
        <w:t>ом 7.1.1</w:t>
      </w:r>
      <w:r w:rsidRPr="00B558CB">
        <w:rPr>
          <w:rFonts w:eastAsiaTheme="minorHAnsi" w:cs="Arial"/>
          <w:lang w:eastAsia="en-US"/>
        </w:rPr>
        <w:t xml:space="preserve"> Положения изложить в новой редакции:</w:t>
      </w:r>
    </w:p>
    <w:p w14:paraId="24CC984F"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w:t>
      </w:r>
      <w:r w:rsidR="009D3B77" w:rsidRPr="00B558CB">
        <w:rPr>
          <w:rFonts w:eastAsiaTheme="minorHAnsi" w:cs="Arial"/>
          <w:lang w:eastAsia="en-US"/>
        </w:rPr>
        <w:t>7.1</w:t>
      </w:r>
      <w:r w:rsidRPr="00B558CB">
        <w:rPr>
          <w:rFonts w:eastAsiaTheme="minorHAnsi" w:cs="Arial"/>
          <w:lang w:eastAsia="en-US"/>
        </w:rPr>
        <w:t>.</w:t>
      </w:r>
      <w:r w:rsidR="009D3B77" w:rsidRPr="00B558CB">
        <w:rPr>
          <w:rFonts w:eastAsiaTheme="minorHAnsi" w:cs="Arial"/>
          <w:lang w:eastAsia="en-US"/>
        </w:rPr>
        <w:t>1</w:t>
      </w:r>
      <w:r w:rsidR="00137E8B" w:rsidRPr="00B558CB">
        <w:rPr>
          <w:rFonts w:eastAsiaTheme="minorHAnsi" w:cs="Arial"/>
          <w:lang w:eastAsia="en-US"/>
        </w:rPr>
        <w:t>.</w:t>
      </w:r>
      <w:r w:rsidRPr="00B558CB">
        <w:rPr>
          <w:rFonts w:eastAsiaTheme="minorHAnsi" w:cs="Arial"/>
          <w:lang w:eastAsia="en-US"/>
        </w:rPr>
        <w:t xml:space="preserve"> В случае выявления при проведении контрольного (надзорного)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14:paraId="57FBC89E"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14C3EE5"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515CDCE"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 xml:space="preserve">в) при выявлении в ходе контрольного (надзорного) мероприятия с взаимодействием с контролируемым лицом признаков административного правонарушения направить информацию об этом в соответствующий </w:t>
      </w:r>
      <w:r w:rsidRPr="00B558CB">
        <w:rPr>
          <w:rFonts w:eastAsiaTheme="minorHAnsi" w:cs="Arial"/>
          <w:lang w:eastAsia="en-US"/>
        </w:rPr>
        <w:lastRenderedPageBreak/>
        <w:t>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00851FFF"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0E292A0B" w14:textId="77777777" w:rsidR="00031ED4" w:rsidRPr="00B558CB" w:rsidRDefault="00031ED4" w:rsidP="00031ED4">
      <w:pPr>
        <w:ind w:firstLine="540"/>
        <w:rPr>
          <w:rFonts w:eastAsiaTheme="minorHAnsi" w:cs="Arial"/>
          <w:lang w:eastAsia="en-US"/>
        </w:rPr>
      </w:pPr>
      <w:r w:rsidRPr="00B558CB">
        <w:rPr>
          <w:rFonts w:eastAsiaTheme="minorHAnsi" w:cs="Arial"/>
          <w:lang w:eastAsia="en-US"/>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C3EA882" w14:textId="77777777" w:rsidR="00BE0ECB" w:rsidRPr="00B558CB" w:rsidRDefault="009450B1" w:rsidP="00031ED4">
      <w:pPr>
        <w:ind w:firstLine="540"/>
        <w:rPr>
          <w:rFonts w:eastAsiaTheme="minorHAnsi" w:cs="Arial"/>
          <w:lang w:eastAsia="en-US"/>
        </w:rPr>
      </w:pPr>
      <w:r w:rsidRPr="00B558CB">
        <w:rPr>
          <w:rFonts w:eastAsiaTheme="minorHAnsi" w:cs="Arial"/>
          <w:lang w:eastAsia="en-US"/>
        </w:rPr>
        <w:t xml:space="preserve">1.18. </w:t>
      </w:r>
      <w:r w:rsidR="005050B7" w:rsidRPr="00B558CB">
        <w:rPr>
          <w:rFonts w:eastAsiaTheme="minorHAnsi" w:cs="Arial"/>
          <w:lang w:eastAsia="en-US"/>
        </w:rPr>
        <w:t>В пункте 7.2 Положения второе предложение изложить в новой редакции:</w:t>
      </w:r>
    </w:p>
    <w:p w14:paraId="6AD377A0" w14:textId="77777777" w:rsidR="005050B7" w:rsidRPr="00B558CB" w:rsidRDefault="005050B7" w:rsidP="005050B7">
      <w:pPr>
        <w:ind w:firstLine="540"/>
        <w:rPr>
          <w:rFonts w:eastAsiaTheme="minorHAnsi" w:cs="Arial"/>
          <w:lang w:eastAsia="en-US"/>
        </w:rPr>
      </w:pPr>
      <w:r w:rsidRPr="00B558CB">
        <w:rPr>
          <w:rFonts w:eastAsiaTheme="minorHAnsi" w:cs="Arial"/>
          <w:lang w:eastAsia="en-US"/>
        </w:rPr>
        <w:t>«Должностные лица администрации, осуществляющие муниципальный земельный контроль, направляют в Управление Росреестра по Воронежской области или в Управление Россельхознадзора по Воронежской, Белгородской и Липецкой областям по подведомственности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w:t>
      </w:r>
    </w:p>
    <w:p w14:paraId="4DA128F7" w14:textId="77777777" w:rsidR="005050B7" w:rsidRPr="00B558CB" w:rsidRDefault="005050B7" w:rsidP="005050B7">
      <w:pPr>
        <w:ind w:firstLine="540"/>
        <w:rPr>
          <w:rFonts w:eastAsiaTheme="minorHAnsi" w:cs="Arial"/>
          <w:lang w:eastAsia="en-US"/>
        </w:rPr>
      </w:pPr>
      <w:r w:rsidRPr="00B558CB">
        <w:rPr>
          <w:rFonts w:eastAsiaTheme="minorHAnsi" w:cs="Arial"/>
          <w:lang w:eastAsia="en-US"/>
        </w:rPr>
        <w:t>1.19. Пункт 7.3 Порядка изложить в следующей редакции:</w:t>
      </w:r>
    </w:p>
    <w:p w14:paraId="3AAD5EAD" w14:textId="77777777" w:rsidR="005050B7" w:rsidRPr="00B558CB" w:rsidRDefault="005050B7" w:rsidP="005050B7">
      <w:pPr>
        <w:ind w:firstLine="540"/>
        <w:rPr>
          <w:rFonts w:eastAsiaTheme="minorHAnsi" w:cs="Arial"/>
          <w:lang w:eastAsia="en-US"/>
        </w:rPr>
      </w:pPr>
      <w:r w:rsidRPr="00B558CB">
        <w:rPr>
          <w:rFonts w:eastAsiaTheme="minorHAnsi" w:cs="Arial"/>
          <w:lang w:eastAsia="en-US"/>
        </w:rPr>
        <w:t>«7.3. Взаимодействие администрации с Управлением Росреестра по Воронежской области и Управлением Россельхознадзора по Воронежской, Белгородской и Липецкой областям определяется в соответствии с постановлением Правительства РФ от 24.11.2021 №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p>
    <w:p w14:paraId="2815EF9C" w14:textId="77777777" w:rsidR="00446449" w:rsidRPr="00B558CB" w:rsidRDefault="00364A6A"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1.20. Пункт 7.6 Порядка изложить в редакции:</w:t>
      </w:r>
    </w:p>
    <w:p w14:paraId="6C960890" w14:textId="77777777" w:rsidR="00364A6A" w:rsidRPr="00B558CB" w:rsidRDefault="00364A6A"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14:paraId="52D374CC" w14:textId="77777777" w:rsidR="00364A6A" w:rsidRPr="00B558CB" w:rsidRDefault="00364A6A"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1.21. Раздел 7 Порядка дополнить пунктами 7.7 и 7.8 следующего содержания:</w:t>
      </w:r>
    </w:p>
    <w:p w14:paraId="153492F3" w14:textId="77777777" w:rsidR="00364A6A" w:rsidRPr="00B558CB" w:rsidRDefault="00364A6A" w:rsidP="00364A6A">
      <w:pPr>
        <w:rPr>
          <w:rFonts w:eastAsiaTheme="minorHAnsi" w:cs="Arial"/>
          <w:lang w:eastAsia="en-US"/>
        </w:rPr>
      </w:pPr>
      <w:r w:rsidRPr="00B558CB">
        <w:rPr>
          <w:rFonts w:cs="Arial"/>
          <w:color w:val="000000"/>
        </w:rPr>
        <w:t xml:space="preserve">«7.7. </w:t>
      </w:r>
      <w:r w:rsidRPr="00B558CB">
        <w:rPr>
          <w:rFonts w:eastAsiaTheme="minorHAnsi" w:cs="Arial"/>
          <w:lang w:eastAsia="en-US"/>
        </w:rPr>
        <w:t>В случае, если по результатам проведенного мероприятия должностными лицами администрации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 должностные лица, осуществляющие муниципальный земельный контроль, в срок не позднее 5 (пяти) рабочих дней со дня окончания контрольного мероприятия направляют уведомление о выявлении самовольной постройки с приложением документов, подтверждающих указанный факт, в уполномоченный орган администрации, в ведении которого находится территория, в пределах которой расположены выявленные в ходе проверки самовольные постройки.</w:t>
      </w:r>
    </w:p>
    <w:p w14:paraId="1CF629C7" w14:textId="77777777" w:rsidR="00723DF5" w:rsidRPr="00B558CB" w:rsidRDefault="00364A6A" w:rsidP="00890791">
      <w:pPr>
        <w:rPr>
          <w:rFonts w:eastAsiaTheme="minorHAnsi" w:cs="Arial"/>
          <w:lang w:eastAsia="en-US"/>
        </w:rPr>
      </w:pPr>
      <w:r w:rsidRPr="00B558CB">
        <w:rPr>
          <w:rFonts w:eastAsiaTheme="minorHAnsi" w:cs="Arial"/>
          <w:lang w:eastAsia="en-US"/>
        </w:rPr>
        <w:lastRenderedPageBreak/>
        <w:t>7.8.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AAD854C"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1.2</w:t>
      </w:r>
      <w:r w:rsidR="00890791" w:rsidRPr="00B558CB">
        <w:rPr>
          <w:rFonts w:ascii="Arial" w:hAnsi="Arial" w:cs="Arial"/>
          <w:color w:val="000000"/>
          <w:sz w:val="24"/>
          <w:szCs w:val="24"/>
        </w:rPr>
        <w:t>1</w:t>
      </w:r>
      <w:r w:rsidRPr="00B558CB">
        <w:rPr>
          <w:rFonts w:ascii="Arial" w:hAnsi="Arial" w:cs="Arial"/>
          <w:color w:val="000000"/>
          <w:sz w:val="24"/>
          <w:szCs w:val="24"/>
        </w:rPr>
        <w:t xml:space="preserve">. </w:t>
      </w:r>
      <w:r w:rsidR="00890791" w:rsidRPr="00B558CB">
        <w:rPr>
          <w:rFonts w:ascii="Arial" w:hAnsi="Arial" w:cs="Arial"/>
          <w:color w:val="000000"/>
          <w:sz w:val="24"/>
          <w:szCs w:val="24"/>
        </w:rPr>
        <w:t>Приложение № 1</w:t>
      </w:r>
      <w:r w:rsidRPr="00B558CB">
        <w:rPr>
          <w:rFonts w:ascii="Arial" w:hAnsi="Arial" w:cs="Arial"/>
          <w:color w:val="000000"/>
          <w:sz w:val="24"/>
          <w:szCs w:val="24"/>
        </w:rPr>
        <w:t xml:space="preserve"> к Положению изложить в новой редакции, согласно приложению</w:t>
      </w:r>
      <w:r w:rsidR="00890791" w:rsidRPr="00B558CB">
        <w:rPr>
          <w:rFonts w:ascii="Arial" w:hAnsi="Arial" w:cs="Arial"/>
          <w:color w:val="000000"/>
          <w:sz w:val="24"/>
          <w:szCs w:val="24"/>
        </w:rPr>
        <w:t xml:space="preserve"> №1</w:t>
      </w:r>
      <w:r w:rsidRPr="00B558CB">
        <w:rPr>
          <w:rFonts w:ascii="Arial" w:hAnsi="Arial" w:cs="Arial"/>
          <w:color w:val="000000"/>
          <w:sz w:val="24"/>
          <w:szCs w:val="24"/>
        </w:rPr>
        <w:t>, к настоящему решению.</w:t>
      </w:r>
    </w:p>
    <w:p w14:paraId="5DDF6B75" w14:textId="77777777" w:rsidR="00481960" w:rsidRPr="00B558CB" w:rsidRDefault="00481960" w:rsidP="00481960">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1.22. Приложение № 2 к Положению «Индикативные показатели муниципального земельного контроля на территории городского поселения – город Калач» дополнить пунктом 22 следующего содержания:</w:t>
      </w:r>
    </w:p>
    <w:p w14:paraId="5F2A3FD8" w14:textId="77777777" w:rsidR="00481960" w:rsidRPr="00B558CB" w:rsidRDefault="00481960" w:rsidP="00481960">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«22) Количество актов, составленных в результате проведения контрольного (надзорного) мероприятия во взаимодействии с контролируемым лицом, по которым органом государственного земельного надзора принято решение о возбуждении дела об административном правонарушении.».</w:t>
      </w:r>
    </w:p>
    <w:p w14:paraId="72E02139" w14:textId="77777777" w:rsidR="005373AC" w:rsidRPr="00B558CB" w:rsidRDefault="005373AC" w:rsidP="00481960">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 xml:space="preserve">1.23. Приложение №3 Положения изложить в новой редакции, согласно Приложению </w:t>
      </w:r>
      <w:r w:rsidR="00E9591D" w:rsidRPr="00B558CB">
        <w:rPr>
          <w:rFonts w:ascii="Arial" w:hAnsi="Arial" w:cs="Arial"/>
          <w:color w:val="000000"/>
          <w:sz w:val="24"/>
          <w:szCs w:val="24"/>
        </w:rPr>
        <w:t>№</w:t>
      </w:r>
      <w:r w:rsidRPr="00B558CB">
        <w:rPr>
          <w:rFonts w:ascii="Arial" w:hAnsi="Arial" w:cs="Arial"/>
          <w:color w:val="000000"/>
          <w:sz w:val="24"/>
          <w:szCs w:val="24"/>
        </w:rPr>
        <w:t>2 к настоящему решению.</w:t>
      </w:r>
    </w:p>
    <w:p w14:paraId="1B678D28" w14:textId="77777777" w:rsidR="00E9591D" w:rsidRPr="00B558CB" w:rsidRDefault="00E9591D" w:rsidP="00481960">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1.24. Приложение №4 Положения изложить в новой редакции, согласно Приложению №3 к настоящему решению.</w:t>
      </w:r>
    </w:p>
    <w:p w14:paraId="6E9EFE56"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2. Опубликовать настоящее решение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14:paraId="64901C08" w14:textId="77777777" w:rsidR="0003332B" w:rsidRPr="00B558CB" w:rsidRDefault="0003332B" w:rsidP="0003332B">
      <w:pPr>
        <w:pStyle w:val="Bodytext20"/>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3. Настоящее решение вступает в силу со дня его официального опубликования.</w:t>
      </w:r>
    </w:p>
    <w:p w14:paraId="0790433D" w14:textId="77777777" w:rsidR="0003332B" w:rsidRPr="00B558CB" w:rsidRDefault="0003332B" w:rsidP="0003332B">
      <w:pPr>
        <w:pStyle w:val="Bodytext20"/>
        <w:shd w:val="clear" w:color="auto" w:fill="auto"/>
        <w:spacing w:before="0" w:line="317" w:lineRule="exact"/>
        <w:ind w:firstLine="709"/>
        <w:contextualSpacing/>
        <w:jc w:val="both"/>
        <w:rPr>
          <w:rFonts w:ascii="Arial" w:hAnsi="Arial" w:cs="Arial"/>
          <w:color w:val="000000"/>
          <w:sz w:val="24"/>
          <w:szCs w:val="24"/>
        </w:rPr>
      </w:pPr>
      <w:r w:rsidRPr="00B558CB">
        <w:rPr>
          <w:rFonts w:ascii="Arial" w:hAnsi="Arial" w:cs="Arial"/>
          <w:color w:val="000000"/>
          <w:sz w:val="24"/>
          <w:szCs w:val="24"/>
        </w:rPr>
        <w:t>4. Контроль за исполнением настоящего решения оставляю за собой.</w:t>
      </w:r>
    </w:p>
    <w:p w14:paraId="447036F4" w14:textId="77777777" w:rsidR="0003332B" w:rsidRPr="00B558CB" w:rsidRDefault="0003332B" w:rsidP="00B558CB">
      <w:pPr>
        <w:ind w:firstLine="0"/>
        <w:rPr>
          <w:rFonts w:cs="Arial"/>
        </w:rPr>
      </w:pPr>
    </w:p>
    <w:p w14:paraId="2F7C6BB8" w14:textId="77777777" w:rsidR="0003332B" w:rsidRPr="00B558CB" w:rsidRDefault="0003332B" w:rsidP="00B558CB">
      <w:pPr>
        <w:ind w:firstLine="0"/>
        <w:rPr>
          <w:rFonts w:cs="Arial"/>
        </w:rPr>
      </w:pPr>
    </w:p>
    <w:tbl>
      <w:tblPr>
        <w:tblW w:w="0" w:type="auto"/>
        <w:tblCellMar>
          <w:left w:w="0" w:type="dxa"/>
          <w:right w:w="0" w:type="dxa"/>
        </w:tblCellMar>
        <w:tblLook w:val="04A0" w:firstRow="1" w:lastRow="0" w:firstColumn="1" w:lastColumn="0" w:noHBand="0" w:noVBand="1"/>
      </w:tblPr>
      <w:tblGrid>
        <w:gridCol w:w="4690"/>
        <w:gridCol w:w="2062"/>
        <w:gridCol w:w="2886"/>
      </w:tblGrid>
      <w:tr w:rsidR="0003332B" w:rsidRPr="00B558CB" w14:paraId="0DD7281E" w14:textId="77777777" w:rsidTr="004620B6">
        <w:trPr>
          <w:trHeight w:val="80"/>
        </w:trPr>
        <w:tc>
          <w:tcPr>
            <w:tcW w:w="4786" w:type="dxa"/>
            <w:tcMar>
              <w:top w:w="0" w:type="dxa"/>
              <w:left w:w="108" w:type="dxa"/>
              <w:bottom w:w="0" w:type="dxa"/>
              <w:right w:w="108" w:type="dxa"/>
            </w:tcMar>
            <w:hideMark/>
          </w:tcPr>
          <w:p w14:paraId="533D434A" w14:textId="77777777" w:rsidR="0003332B" w:rsidRPr="00B558CB" w:rsidRDefault="0003332B" w:rsidP="004620B6">
            <w:pPr>
              <w:ind w:firstLine="0"/>
              <w:rPr>
                <w:rFonts w:cs="Arial"/>
              </w:rPr>
            </w:pPr>
            <w:r w:rsidRPr="00B558CB">
              <w:rPr>
                <w:rFonts w:cs="Arial"/>
              </w:rPr>
              <w:t>Глава городского поселения – город Калач Калачеевского муниципального района Воронежской области</w:t>
            </w:r>
          </w:p>
        </w:tc>
        <w:tc>
          <w:tcPr>
            <w:tcW w:w="2126" w:type="dxa"/>
            <w:tcMar>
              <w:top w:w="0" w:type="dxa"/>
              <w:left w:w="108" w:type="dxa"/>
              <w:bottom w:w="0" w:type="dxa"/>
              <w:right w:w="108" w:type="dxa"/>
            </w:tcMar>
            <w:hideMark/>
          </w:tcPr>
          <w:p w14:paraId="704B58BA" w14:textId="77777777" w:rsidR="0003332B" w:rsidRPr="00B558CB" w:rsidRDefault="0003332B" w:rsidP="004620B6">
            <w:pPr>
              <w:ind w:firstLine="0"/>
              <w:rPr>
                <w:rFonts w:cs="Arial"/>
              </w:rPr>
            </w:pPr>
            <w:r w:rsidRPr="00B558CB">
              <w:rPr>
                <w:rFonts w:cs="Arial"/>
              </w:rPr>
              <w:t> </w:t>
            </w:r>
          </w:p>
        </w:tc>
        <w:tc>
          <w:tcPr>
            <w:tcW w:w="2942" w:type="dxa"/>
            <w:tcMar>
              <w:top w:w="0" w:type="dxa"/>
              <w:left w:w="108" w:type="dxa"/>
              <w:bottom w:w="0" w:type="dxa"/>
              <w:right w:w="108" w:type="dxa"/>
            </w:tcMar>
            <w:hideMark/>
          </w:tcPr>
          <w:p w14:paraId="1597D886" w14:textId="77777777" w:rsidR="0003332B" w:rsidRPr="00B558CB" w:rsidRDefault="0003332B" w:rsidP="004620B6">
            <w:pPr>
              <w:ind w:firstLine="0"/>
              <w:rPr>
                <w:rFonts w:cs="Arial"/>
              </w:rPr>
            </w:pPr>
            <w:r w:rsidRPr="00B558CB">
              <w:rPr>
                <w:rFonts w:cs="Arial"/>
              </w:rPr>
              <w:t xml:space="preserve">         А.А. Трощенко</w:t>
            </w:r>
          </w:p>
          <w:p w14:paraId="7D5A5761" w14:textId="77777777" w:rsidR="0003332B" w:rsidRPr="00B558CB" w:rsidRDefault="0003332B" w:rsidP="004620B6">
            <w:pPr>
              <w:ind w:firstLine="0"/>
              <w:rPr>
                <w:rFonts w:cs="Arial"/>
              </w:rPr>
            </w:pPr>
            <w:r w:rsidRPr="00B558CB">
              <w:rPr>
                <w:rFonts w:cs="Arial"/>
              </w:rPr>
              <w:t> </w:t>
            </w:r>
          </w:p>
        </w:tc>
      </w:tr>
    </w:tbl>
    <w:p w14:paraId="122AAE64" w14:textId="77777777" w:rsidR="00576027" w:rsidRPr="00B558CB" w:rsidRDefault="00576027">
      <w:pPr>
        <w:pStyle w:val="ConsPlusNormal"/>
        <w:ind w:firstLine="709"/>
        <w:jc w:val="right"/>
        <w:rPr>
          <w:sz w:val="24"/>
          <w:szCs w:val="24"/>
        </w:rPr>
      </w:pPr>
    </w:p>
    <w:p w14:paraId="0A70DB3E" w14:textId="77777777" w:rsidR="00576027" w:rsidRPr="00B558CB" w:rsidRDefault="00576027">
      <w:pPr>
        <w:pStyle w:val="ConsPlusNormal"/>
        <w:ind w:firstLine="709"/>
        <w:jc w:val="right"/>
        <w:rPr>
          <w:sz w:val="24"/>
          <w:szCs w:val="24"/>
        </w:rPr>
      </w:pPr>
    </w:p>
    <w:p w14:paraId="269793BF" w14:textId="77777777" w:rsidR="00576027" w:rsidRPr="00B558CB" w:rsidRDefault="00576027">
      <w:pPr>
        <w:pStyle w:val="ConsPlusNormal"/>
        <w:ind w:firstLine="709"/>
        <w:jc w:val="right"/>
        <w:rPr>
          <w:sz w:val="24"/>
          <w:szCs w:val="24"/>
        </w:rPr>
      </w:pPr>
    </w:p>
    <w:p w14:paraId="200BBF09" w14:textId="77777777" w:rsidR="00576027" w:rsidRPr="00B558CB" w:rsidRDefault="00576027">
      <w:pPr>
        <w:pStyle w:val="ConsPlusNormal"/>
        <w:ind w:firstLine="709"/>
        <w:jc w:val="right"/>
        <w:rPr>
          <w:sz w:val="24"/>
          <w:szCs w:val="24"/>
        </w:rPr>
      </w:pPr>
    </w:p>
    <w:p w14:paraId="3973C033" w14:textId="7EBD068E" w:rsidR="00890791" w:rsidRDefault="00890791" w:rsidP="00B558CB">
      <w:pPr>
        <w:pStyle w:val="ConsPlusNormal"/>
        <w:ind w:firstLine="0"/>
        <w:rPr>
          <w:sz w:val="24"/>
          <w:szCs w:val="24"/>
        </w:rPr>
      </w:pPr>
    </w:p>
    <w:p w14:paraId="34B169F3" w14:textId="77777777" w:rsidR="00B558CB" w:rsidRPr="00B558CB" w:rsidRDefault="00B558CB" w:rsidP="00B558CB">
      <w:pPr>
        <w:pStyle w:val="ConsPlusNormal"/>
        <w:ind w:firstLine="0"/>
        <w:rPr>
          <w:sz w:val="24"/>
          <w:szCs w:val="24"/>
        </w:rPr>
      </w:pPr>
    </w:p>
    <w:p w14:paraId="28A1348D" w14:textId="77777777" w:rsidR="00576027" w:rsidRPr="00B558CB" w:rsidRDefault="00F2762D" w:rsidP="001C5D05">
      <w:pPr>
        <w:pStyle w:val="ConsPlusNormal"/>
        <w:ind w:left="3828" w:firstLine="0"/>
        <w:jc w:val="both"/>
        <w:rPr>
          <w:sz w:val="24"/>
          <w:szCs w:val="24"/>
        </w:rPr>
      </w:pPr>
      <w:r w:rsidRPr="00B558CB">
        <w:rPr>
          <w:sz w:val="24"/>
          <w:szCs w:val="24"/>
        </w:rPr>
        <w:lastRenderedPageBreak/>
        <w:t xml:space="preserve">Приложение №1 </w:t>
      </w:r>
    </w:p>
    <w:p w14:paraId="4B69DEC3" w14:textId="77777777" w:rsidR="001C5D05" w:rsidRPr="00B558CB" w:rsidRDefault="001C5D05" w:rsidP="001C5D05">
      <w:pPr>
        <w:pStyle w:val="ConsPlusNormal"/>
        <w:ind w:left="3828" w:firstLine="0"/>
        <w:jc w:val="both"/>
        <w:rPr>
          <w:sz w:val="24"/>
          <w:szCs w:val="24"/>
        </w:rPr>
      </w:pPr>
      <w:r w:rsidRPr="00B558CB">
        <w:rPr>
          <w:sz w:val="24"/>
          <w:szCs w:val="24"/>
        </w:rPr>
        <w:t>к решению Совета народных депутатов городского поселения – город Калач Калачеевского муниципального района Воронежской области</w:t>
      </w:r>
    </w:p>
    <w:p w14:paraId="3793BB01" w14:textId="383737CB" w:rsidR="001C5D05" w:rsidRPr="00B558CB" w:rsidRDefault="001C5D05" w:rsidP="001C5D05">
      <w:pPr>
        <w:pStyle w:val="ConsPlusNormal"/>
        <w:ind w:left="3828" w:firstLine="0"/>
        <w:jc w:val="both"/>
        <w:rPr>
          <w:sz w:val="24"/>
          <w:szCs w:val="24"/>
        </w:rPr>
      </w:pPr>
      <w:r w:rsidRPr="00B558CB">
        <w:rPr>
          <w:sz w:val="24"/>
          <w:szCs w:val="24"/>
        </w:rPr>
        <w:t>от «</w:t>
      </w:r>
      <w:r w:rsidR="00B558CB">
        <w:rPr>
          <w:sz w:val="24"/>
          <w:szCs w:val="24"/>
        </w:rPr>
        <w:t>28</w:t>
      </w:r>
      <w:r w:rsidRPr="00B558CB">
        <w:rPr>
          <w:sz w:val="24"/>
          <w:szCs w:val="24"/>
        </w:rPr>
        <w:t xml:space="preserve">» </w:t>
      </w:r>
      <w:r w:rsidR="00B558CB">
        <w:rPr>
          <w:sz w:val="24"/>
          <w:szCs w:val="24"/>
        </w:rPr>
        <w:t xml:space="preserve">января </w:t>
      </w:r>
      <w:r w:rsidR="000152CF">
        <w:rPr>
          <w:sz w:val="24"/>
          <w:szCs w:val="24"/>
        </w:rPr>
        <w:t>2026 г. №19</w:t>
      </w:r>
      <w:r w:rsidR="00BC5BE4">
        <w:rPr>
          <w:sz w:val="24"/>
          <w:szCs w:val="24"/>
        </w:rPr>
        <w:t>2</w:t>
      </w:r>
    </w:p>
    <w:p w14:paraId="3979D8E0" w14:textId="77777777" w:rsidR="00890791" w:rsidRPr="00B558CB" w:rsidRDefault="00890791">
      <w:pPr>
        <w:pStyle w:val="ConsPlusNormal"/>
        <w:ind w:firstLine="709"/>
        <w:jc w:val="right"/>
        <w:rPr>
          <w:sz w:val="24"/>
          <w:szCs w:val="24"/>
        </w:rPr>
      </w:pPr>
    </w:p>
    <w:p w14:paraId="1281D61B" w14:textId="77777777" w:rsidR="00890791" w:rsidRPr="00B558CB" w:rsidRDefault="00890791">
      <w:pPr>
        <w:pStyle w:val="ConsPlusNormal"/>
        <w:ind w:firstLine="709"/>
        <w:jc w:val="right"/>
        <w:rPr>
          <w:sz w:val="24"/>
          <w:szCs w:val="24"/>
        </w:rPr>
      </w:pPr>
    </w:p>
    <w:p w14:paraId="19FF7D49" w14:textId="77777777" w:rsidR="00576027" w:rsidRPr="00B558CB" w:rsidRDefault="00F2762D" w:rsidP="00890791">
      <w:pPr>
        <w:pStyle w:val="ConsPlusNormal"/>
        <w:ind w:firstLine="709"/>
        <w:jc w:val="center"/>
        <w:rPr>
          <w:sz w:val="24"/>
          <w:szCs w:val="24"/>
        </w:rPr>
      </w:pPr>
      <w:r w:rsidRPr="00B558CB">
        <w:rPr>
          <w:sz w:val="24"/>
          <w:szCs w:val="24"/>
        </w:rPr>
        <w:t>Ключевые показатели</w:t>
      </w:r>
    </w:p>
    <w:p w14:paraId="79762B30" w14:textId="77777777" w:rsidR="00576027" w:rsidRPr="00B558CB" w:rsidRDefault="00F2762D" w:rsidP="00890791">
      <w:pPr>
        <w:pStyle w:val="ConsPlusNormal"/>
        <w:ind w:firstLine="709"/>
        <w:jc w:val="center"/>
        <w:rPr>
          <w:sz w:val="24"/>
          <w:szCs w:val="24"/>
        </w:rPr>
      </w:pPr>
      <w:r w:rsidRPr="00B558CB">
        <w:rPr>
          <w:sz w:val="24"/>
          <w:szCs w:val="24"/>
        </w:rPr>
        <w:t>муниципального земельного контроля</w:t>
      </w:r>
    </w:p>
    <w:p w14:paraId="4563D031" w14:textId="77777777" w:rsidR="00576027" w:rsidRPr="00B558CB" w:rsidRDefault="00F2762D" w:rsidP="00890791">
      <w:pPr>
        <w:pStyle w:val="ConsPlusNormal"/>
        <w:ind w:firstLine="709"/>
        <w:jc w:val="center"/>
        <w:rPr>
          <w:sz w:val="24"/>
          <w:szCs w:val="24"/>
        </w:rPr>
      </w:pPr>
      <w:r w:rsidRPr="00B558CB">
        <w:rPr>
          <w:sz w:val="24"/>
          <w:szCs w:val="24"/>
        </w:rPr>
        <w:t xml:space="preserve">на территории </w:t>
      </w:r>
      <w:r w:rsidR="00890791" w:rsidRPr="00B558CB">
        <w:rPr>
          <w:sz w:val="24"/>
          <w:szCs w:val="24"/>
        </w:rPr>
        <w:t xml:space="preserve">городского поселения - город Калач Калачеевского муниципального района Воронежской области </w:t>
      </w:r>
    </w:p>
    <w:p w14:paraId="2136B61A" w14:textId="77777777" w:rsidR="00576027" w:rsidRPr="00B558CB" w:rsidRDefault="00F2762D" w:rsidP="00890791">
      <w:pPr>
        <w:pStyle w:val="ConsPlusNormal"/>
        <w:ind w:firstLine="709"/>
        <w:jc w:val="center"/>
        <w:rPr>
          <w:sz w:val="24"/>
          <w:szCs w:val="24"/>
        </w:rPr>
      </w:pPr>
      <w:r w:rsidRPr="00B558CB">
        <w:rPr>
          <w:sz w:val="24"/>
          <w:szCs w:val="24"/>
        </w:rPr>
        <w:t>и их целевые значения</w:t>
      </w:r>
    </w:p>
    <w:p w14:paraId="4AF4D62A" w14:textId="77777777" w:rsidR="00576027" w:rsidRPr="00B558CB" w:rsidRDefault="00576027">
      <w:pPr>
        <w:tabs>
          <w:tab w:val="left" w:pos="2715"/>
        </w:tabs>
        <w:ind w:firstLine="709"/>
        <w:jc w:val="cente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576027" w:rsidRPr="00B558CB" w14:paraId="2FAFD2C4" w14:textId="77777777">
        <w:tc>
          <w:tcPr>
            <w:tcW w:w="7196" w:type="dxa"/>
            <w:shd w:val="clear" w:color="FFFFFF" w:fill="FFFFFF"/>
          </w:tcPr>
          <w:p w14:paraId="2DC8F77B" w14:textId="77777777" w:rsidR="00576027" w:rsidRPr="00B558CB" w:rsidRDefault="00F2762D">
            <w:pPr>
              <w:tabs>
                <w:tab w:val="left" w:pos="2715"/>
              </w:tabs>
              <w:jc w:val="center"/>
              <w:rPr>
                <w:rFonts w:cs="Arial"/>
              </w:rPr>
            </w:pPr>
            <w:r w:rsidRPr="00B558CB">
              <w:rPr>
                <w:rFonts w:cs="Arial"/>
              </w:rPr>
              <w:t>Ключевые показатели</w:t>
            </w:r>
          </w:p>
        </w:tc>
        <w:tc>
          <w:tcPr>
            <w:tcW w:w="2375" w:type="dxa"/>
            <w:shd w:val="clear" w:color="FFFFFF" w:fill="FFFFFF"/>
          </w:tcPr>
          <w:p w14:paraId="11CAE495" w14:textId="77777777" w:rsidR="00576027" w:rsidRPr="00B558CB" w:rsidRDefault="00F2762D" w:rsidP="00B558CB">
            <w:pPr>
              <w:tabs>
                <w:tab w:val="left" w:pos="2715"/>
              </w:tabs>
              <w:ind w:firstLine="0"/>
              <w:rPr>
                <w:rFonts w:cs="Arial"/>
              </w:rPr>
            </w:pPr>
            <w:r w:rsidRPr="00B558CB">
              <w:rPr>
                <w:rFonts w:cs="Arial"/>
              </w:rPr>
              <w:t>Целевые значения</w:t>
            </w:r>
          </w:p>
        </w:tc>
      </w:tr>
      <w:tr w:rsidR="00576027" w:rsidRPr="00B558CB" w14:paraId="67C1A5B3" w14:textId="77777777">
        <w:tc>
          <w:tcPr>
            <w:tcW w:w="7196" w:type="dxa"/>
            <w:shd w:val="clear" w:color="FFFFFF" w:fill="FFFFFF"/>
          </w:tcPr>
          <w:p w14:paraId="07356A3F" w14:textId="77777777" w:rsidR="00576027" w:rsidRPr="00B558CB" w:rsidRDefault="00F2762D">
            <w:pPr>
              <w:tabs>
                <w:tab w:val="left" w:pos="2715"/>
              </w:tabs>
              <w:rPr>
                <w:rFonts w:cs="Arial"/>
              </w:rPr>
            </w:pPr>
            <w:r w:rsidRPr="00B558CB">
              <w:rPr>
                <w:rFonts w:cs="Arial"/>
              </w:rPr>
              <w:t>Доля устранения нарушений из числа выявленных нарушений земельного законодательства</w:t>
            </w:r>
          </w:p>
        </w:tc>
        <w:tc>
          <w:tcPr>
            <w:tcW w:w="2375" w:type="dxa"/>
            <w:shd w:val="clear" w:color="FFFFFF" w:fill="FFFFFF"/>
          </w:tcPr>
          <w:p w14:paraId="2739997A" w14:textId="77777777" w:rsidR="00576027" w:rsidRPr="00B558CB" w:rsidRDefault="00F2762D">
            <w:pPr>
              <w:tabs>
                <w:tab w:val="left" w:pos="2715"/>
              </w:tabs>
              <w:jc w:val="center"/>
              <w:rPr>
                <w:rFonts w:cs="Arial"/>
              </w:rPr>
            </w:pPr>
            <w:r w:rsidRPr="00B558CB">
              <w:rPr>
                <w:rFonts w:cs="Arial"/>
              </w:rPr>
              <w:t>70 %</w:t>
            </w:r>
          </w:p>
        </w:tc>
      </w:tr>
      <w:tr w:rsidR="00576027" w:rsidRPr="00B558CB" w14:paraId="1663D829" w14:textId="77777777">
        <w:tc>
          <w:tcPr>
            <w:tcW w:w="7196" w:type="dxa"/>
            <w:shd w:val="clear" w:color="FFFFFF" w:fill="FFFFFF"/>
          </w:tcPr>
          <w:p w14:paraId="0AFEAFB4" w14:textId="77777777" w:rsidR="00576027" w:rsidRPr="00B558CB" w:rsidRDefault="00F2762D">
            <w:pPr>
              <w:tabs>
                <w:tab w:val="left" w:pos="2715"/>
              </w:tabs>
              <w:rPr>
                <w:rFonts w:cs="Arial"/>
              </w:rPr>
            </w:pPr>
            <w:r w:rsidRPr="00B558CB">
              <w:rPr>
                <w:rFonts w:cs="Arial"/>
              </w:rPr>
              <w:t>Доля отмененных результатов контрольных мероприятий</w:t>
            </w:r>
          </w:p>
        </w:tc>
        <w:tc>
          <w:tcPr>
            <w:tcW w:w="2375" w:type="dxa"/>
            <w:shd w:val="clear" w:color="FFFFFF" w:fill="FFFFFF"/>
          </w:tcPr>
          <w:p w14:paraId="67A7408A" w14:textId="77777777" w:rsidR="00576027" w:rsidRPr="00B558CB" w:rsidRDefault="00F2762D">
            <w:pPr>
              <w:tabs>
                <w:tab w:val="left" w:pos="2715"/>
              </w:tabs>
              <w:jc w:val="center"/>
              <w:rPr>
                <w:rFonts w:cs="Arial"/>
              </w:rPr>
            </w:pPr>
            <w:r w:rsidRPr="00B558CB">
              <w:rPr>
                <w:rFonts w:cs="Arial"/>
              </w:rPr>
              <w:t>0 %</w:t>
            </w:r>
          </w:p>
        </w:tc>
      </w:tr>
      <w:tr w:rsidR="00576027" w:rsidRPr="00B558CB" w14:paraId="00F95744" w14:textId="77777777">
        <w:tc>
          <w:tcPr>
            <w:tcW w:w="7196" w:type="dxa"/>
            <w:shd w:val="clear" w:color="FFFFFF" w:fill="FFFFFF"/>
          </w:tcPr>
          <w:p w14:paraId="0F685133" w14:textId="77777777" w:rsidR="00576027" w:rsidRPr="00B558CB" w:rsidRDefault="00F2762D">
            <w:pPr>
              <w:tabs>
                <w:tab w:val="left" w:pos="2715"/>
              </w:tabs>
              <w:rPr>
                <w:rFonts w:cs="Arial"/>
              </w:rPr>
            </w:pPr>
            <w:r w:rsidRPr="00B558CB">
              <w:rPr>
                <w:rFonts w:cs="Arial"/>
              </w:rPr>
              <w:t>Доля обоснованных жалоб на действия (бездействие) органа муниципального земельного контроля и (или) его должностного лица при проведении контрольных мероприятий</w:t>
            </w:r>
          </w:p>
        </w:tc>
        <w:tc>
          <w:tcPr>
            <w:tcW w:w="2375" w:type="dxa"/>
            <w:shd w:val="clear" w:color="FFFFFF" w:fill="FFFFFF"/>
          </w:tcPr>
          <w:p w14:paraId="2FFFBCC3" w14:textId="77777777" w:rsidR="00576027" w:rsidRPr="00B558CB" w:rsidRDefault="00F2762D">
            <w:pPr>
              <w:tabs>
                <w:tab w:val="left" w:pos="2715"/>
              </w:tabs>
              <w:jc w:val="center"/>
              <w:rPr>
                <w:rFonts w:cs="Arial"/>
              </w:rPr>
            </w:pPr>
            <w:r w:rsidRPr="00B558CB">
              <w:rPr>
                <w:rFonts w:cs="Arial"/>
              </w:rPr>
              <w:t>0 %</w:t>
            </w:r>
          </w:p>
        </w:tc>
      </w:tr>
      <w:tr w:rsidR="00576027" w:rsidRPr="00B558CB" w14:paraId="17EB0C77" w14:textId="77777777">
        <w:tc>
          <w:tcPr>
            <w:tcW w:w="7196" w:type="dxa"/>
            <w:shd w:val="clear" w:color="FFFFFF" w:fill="FFFFFF"/>
          </w:tcPr>
          <w:p w14:paraId="789577AF" w14:textId="77777777" w:rsidR="00576027" w:rsidRPr="00B558CB" w:rsidRDefault="00F2762D">
            <w:pPr>
              <w:tabs>
                <w:tab w:val="left" w:pos="2715"/>
              </w:tabs>
              <w:rPr>
                <w:rFonts w:cs="Arial"/>
              </w:rPr>
            </w:pPr>
            <w:r w:rsidRPr="00B558CB">
              <w:rPr>
                <w:rFonts w:cs="Arial"/>
              </w:rPr>
              <w:t>Доля выявленных нарушений из общего числа проведенных КНМ</w:t>
            </w:r>
          </w:p>
        </w:tc>
        <w:tc>
          <w:tcPr>
            <w:tcW w:w="2375" w:type="dxa"/>
            <w:shd w:val="clear" w:color="FFFFFF" w:fill="FFFFFF"/>
          </w:tcPr>
          <w:p w14:paraId="191D6652" w14:textId="77777777" w:rsidR="00576027" w:rsidRPr="00B558CB" w:rsidRDefault="00F2762D">
            <w:pPr>
              <w:tabs>
                <w:tab w:val="left" w:pos="2715"/>
              </w:tabs>
              <w:jc w:val="center"/>
              <w:rPr>
                <w:rFonts w:cs="Arial"/>
              </w:rPr>
            </w:pPr>
            <w:r w:rsidRPr="00B558CB">
              <w:rPr>
                <w:rFonts w:cs="Arial"/>
              </w:rPr>
              <w:t xml:space="preserve"> 60 %</w:t>
            </w:r>
          </w:p>
        </w:tc>
      </w:tr>
      <w:tr w:rsidR="00576027" w:rsidRPr="00B558CB" w14:paraId="1C62972D" w14:textId="77777777">
        <w:tc>
          <w:tcPr>
            <w:tcW w:w="7196" w:type="dxa"/>
            <w:shd w:val="clear" w:color="FFFFFF" w:fill="FFFFFF"/>
          </w:tcPr>
          <w:p w14:paraId="2F49FF4F" w14:textId="77777777" w:rsidR="00576027" w:rsidRPr="00B558CB" w:rsidRDefault="00F2762D">
            <w:pPr>
              <w:tabs>
                <w:tab w:val="left" w:pos="2715"/>
              </w:tabs>
              <w:rPr>
                <w:rFonts w:cs="Arial"/>
              </w:rPr>
            </w:pPr>
            <w:r w:rsidRPr="00B558CB">
              <w:rPr>
                <w:rFonts w:cs="Arial"/>
              </w:rPr>
              <w:t xml:space="preserve">Доля актов, по которым принято решение о возбуждении административного дела, из общего числа направленных актов </w:t>
            </w:r>
          </w:p>
        </w:tc>
        <w:tc>
          <w:tcPr>
            <w:tcW w:w="2375" w:type="dxa"/>
            <w:shd w:val="clear" w:color="FFFFFF" w:fill="FFFFFF"/>
          </w:tcPr>
          <w:p w14:paraId="44D43784" w14:textId="77777777" w:rsidR="00576027" w:rsidRPr="00B558CB" w:rsidRDefault="00F2762D">
            <w:pPr>
              <w:tabs>
                <w:tab w:val="left" w:pos="2715"/>
              </w:tabs>
              <w:jc w:val="center"/>
              <w:rPr>
                <w:rFonts w:cs="Arial"/>
              </w:rPr>
            </w:pPr>
            <w:r w:rsidRPr="00B558CB">
              <w:rPr>
                <w:rFonts w:cs="Arial"/>
              </w:rPr>
              <w:t>80%</w:t>
            </w:r>
          </w:p>
        </w:tc>
      </w:tr>
    </w:tbl>
    <w:p w14:paraId="0D4E531F" w14:textId="77777777" w:rsidR="00576027" w:rsidRPr="00B558CB" w:rsidRDefault="00F2762D">
      <w:pPr>
        <w:pStyle w:val="ConsPlusNormal"/>
        <w:tabs>
          <w:tab w:val="left" w:pos="1940"/>
        </w:tabs>
        <w:ind w:firstLine="709"/>
        <w:rPr>
          <w:sz w:val="24"/>
          <w:szCs w:val="24"/>
        </w:rPr>
      </w:pPr>
      <w:r w:rsidRPr="00B558CB">
        <w:rPr>
          <w:sz w:val="24"/>
          <w:szCs w:val="24"/>
        </w:rPr>
        <w:br w:type="page" w:clear="all"/>
      </w:r>
    </w:p>
    <w:p w14:paraId="10D78177" w14:textId="77777777" w:rsidR="005373AC" w:rsidRPr="00B558CB" w:rsidRDefault="005373AC" w:rsidP="005373AC">
      <w:pPr>
        <w:pStyle w:val="ConsPlusNormal"/>
        <w:ind w:left="3828" w:firstLine="0"/>
        <w:jc w:val="both"/>
        <w:rPr>
          <w:sz w:val="24"/>
          <w:szCs w:val="24"/>
        </w:rPr>
      </w:pPr>
      <w:r w:rsidRPr="00B558CB">
        <w:rPr>
          <w:sz w:val="24"/>
          <w:szCs w:val="24"/>
        </w:rPr>
        <w:lastRenderedPageBreak/>
        <w:t xml:space="preserve">Приложение №2 </w:t>
      </w:r>
    </w:p>
    <w:p w14:paraId="368E645C" w14:textId="77777777" w:rsidR="005373AC" w:rsidRPr="00B558CB" w:rsidRDefault="005373AC" w:rsidP="005373AC">
      <w:pPr>
        <w:pStyle w:val="ConsPlusNormal"/>
        <w:ind w:left="3828" w:firstLine="0"/>
        <w:jc w:val="both"/>
        <w:rPr>
          <w:sz w:val="24"/>
          <w:szCs w:val="24"/>
        </w:rPr>
      </w:pPr>
      <w:r w:rsidRPr="00B558CB">
        <w:rPr>
          <w:sz w:val="24"/>
          <w:szCs w:val="24"/>
        </w:rPr>
        <w:t>к решению Совета народных депутатов городского поселения – город Калач Калачеевского муниципального района Воронежской области</w:t>
      </w:r>
    </w:p>
    <w:p w14:paraId="0FACE4C2" w14:textId="35A4C1EC" w:rsidR="005373AC" w:rsidRPr="00B558CB" w:rsidRDefault="005373AC" w:rsidP="005373AC">
      <w:pPr>
        <w:pStyle w:val="ConsPlusNormal"/>
        <w:ind w:left="3828" w:firstLine="0"/>
        <w:jc w:val="both"/>
        <w:rPr>
          <w:sz w:val="24"/>
          <w:szCs w:val="24"/>
        </w:rPr>
      </w:pPr>
      <w:r w:rsidRPr="00B558CB">
        <w:rPr>
          <w:sz w:val="24"/>
          <w:szCs w:val="24"/>
        </w:rPr>
        <w:t>от «</w:t>
      </w:r>
      <w:r w:rsidR="00B558CB">
        <w:rPr>
          <w:sz w:val="24"/>
          <w:szCs w:val="24"/>
        </w:rPr>
        <w:t>28</w:t>
      </w:r>
      <w:r w:rsidRPr="00B558CB">
        <w:rPr>
          <w:sz w:val="24"/>
          <w:szCs w:val="24"/>
        </w:rPr>
        <w:t xml:space="preserve">» </w:t>
      </w:r>
      <w:r w:rsidR="00B558CB">
        <w:rPr>
          <w:sz w:val="24"/>
          <w:szCs w:val="24"/>
        </w:rPr>
        <w:t xml:space="preserve">января </w:t>
      </w:r>
      <w:r w:rsidR="000152CF">
        <w:rPr>
          <w:sz w:val="24"/>
          <w:szCs w:val="24"/>
        </w:rPr>
        <w:t>2026 г. №19</w:t>
      </w:r>
      <w:r w:rsidR="00BC5BE4">
        <w:rPr>
          <w:sz w:val="24"/>
          <w:szCs w:val="24"/>
        </w:rPr>
        <w:t>2</w:t>
      </w:r>
    </w:p>
    <w:p w14:paraId="76D096F4" w14:textId="77777777" w:rsidR="00576027" w:rsidRPr="00B558CB" w:rsidRDefault="00576027">
      <w:pPr>
        <w:pStyle w:val="ConsPlusNormal"/>
        <w:ind w:firstLine="709"/>
        <w:rPr>
          <w:sz w:val="24"/>
          <w:szCs w:val="24"/>
        </w:rPr>
      </w:pPr>
    </w:p>
    <w:p w14:paraId="3B3BFC7C" w14:textId="77777777" w:rsidR="00576027" w:rsidRPr="00B558CB" w:rsidRDefault="00576027">
      <w:pPr>
        <w:pStyle w:val="ConsPlusNormal"/>
        <w:ind w:firstLine="709"/>
        <w:rPr>
          <w:sz w:val="24"/>
          <w:szCs w:val="24"/>
        </w:rPr>
      </w:pPr>
    </w:p>
    <w:tbl>
      <w:tblPr>
        <w:tblStyle w:val="af9"/>
        <w:tblW w:w="9634" w:type="dxa"/>
        <w:tblLook w:val="04A0" w:firstRow="1" w:lastRow="0" w:firstColumn="1" w:lastColumn="0" w:noHBand="0" w:noVBand="1"/>
      </w:tblPr>
      <w:tblGrid>
        <w:gridCol w:w="846"/>
        <w:gridCol w:w="2126"/>
        <w:gridCol w:w="6662"/>
      </w:tblGrid>
      <w:tr w:rsidR="00576027" w:rsidRPr="00B558CB" w14:paraId="5BFFD81E" w14:textId="77777777" w:rsidTr="00B37C32">
        <w:tc>
          <w:tcPr>
            <w:tcW w:w="846" w:type="dxa"/>
          </w:tcPr>
          <w:p w14:paraId="075205FB" w14:textId="77777777" w:rsidR="00576027" w:rsidRPr="00B558CB" w:rsidRDefault="00F2762D">
            <w:pPr>
              <w:ind w:firstLine="0"/>
              <w:jc w:val="left"/>
              <w:rPr>
                <w:rFonts w:cs="Arial"/>
              </w:rPr>
            </w:pPr>
            <w:r w:rsidRPr="00B558CB">
              <w:rPr>
                <w:rFonts w:cs="Arial"/>
              </w:rPr>
              <w:t>№</w:t>
            </w:r>
          </w:p>
        </w:tc>
        <w:tc>
          <w:tcPr>
            <w:tcW w:w="2126" w:type="dxa"/>
          </w:tcPr>
          <w:p w14:paraId="70BC14FE" w14:textId="77777777" w:rsidR="00576027" w:rsidRPr="00B558CB" w:rsidRDefault="00F2762D">
            <w:pPr>
              <w:ind w:firstLine="0"/>
              <w:jc w:val="left"/>
              <w:rPr>
                <w:rFonts w:cs="Arial"/>
              </w:rPr>
            </w:pPr>
            <w:r w:rsidRPr="00B558CB">
              <w:rPr>
                <w:rFonts w:cs="Arial"/>
              </w:rPr>
              <w:t>Категория риска</w:t>
            </w:r>
          </w:p>
        </w:tc>
        <w:tc>
          <w:tcPr>
            <w:tcW w:w="6662" w:type="dxa"/>
          </w:tcPr>
          <w:p w14:paraId="7A7E57EB" w14:textId="77777777" w:rsidR="00576027" w:rsidRPr="00B558CB" w:rsidRDefault="00F2762D">
            <w:pPr>
              <w:ind w:firstLine="0"/>
              <w:jc w:val="left"/>
              <w:rPr>
                <w:rFonts w:cs="Arial"/>
              </w:rPr>
            </w:pPr>
            <w:r w:rsidRPr="00B558CB">
              <w:rPr>
                <w:rFonts w:cs="Arial"/>
              </w:rPr>
              <w:t>Критерии риска</w:t>
            </w:r>
          </w:p>
        </w:tc>
      </w:tr>
      <w:tr w:rsidR="00576027" w:rsidRPr="00B558CB" w14:paraId="1F163F6F" w14:textId="77777777" w:rsidTr="00B37C32">
        <w:tc>
          <w:tcPr>
            <w:tcW w:w="846" w:type="dxa"/>
          </w:tcPr>
          <w:p w14:paraId="0112D995" w14:textId="77777777" w:rsidR="00576027" w:rsidRPr="00B558CB" w:rsidRDefault="00F2762D">
            <w:pPr>
              <w:ind w:firstLine="0"/>
              <w:jc w:val="left"/>
              <w:rPr>
                <w:rFonts w:cs="Arial"/>
              </w:rPr>
            </w:pPr>
            <w:r w:rsidRPr="00B558CB">
              <w:rPr>
                <w:rFonts w:cs="Arial"/>
              </w:rPr>
              <w:t>1</w:t>
            </w:r>
          </w:p>
        </w:tc>
        <w:tc>
          <w:tcPr>
            <w:tcW w:w="2126" w:type="dxa"/>
          </w:tcPr>
          <w:p w14:paraId="4B31E512" w14:textId="77777777" w:rsidR="00576027" w:rsidRPr="00B558CB" w:rsidRDefault="00F2762D">
            <w:pPr>
              <w:ind w:firstLine="0"/>
              <w:jc w:val="left"/>
              <w:rPr>
                <w:rFonts w:cs="Arial"/>
              </w:rPr>
            </w:pPr>
            <w:r w:rsidRPr="00B558CB">
              <w:rPr>
                <w:rFonts w:cs="Arial"/>
              </w:rPr>
              <w:t>Средний риск</w:t>
            </w:r>
          </w:p>
        </w:tc>
        <w:tc>
          <w:tcPr>
            <w:tcW w:w="6662" w:type="dxa"/>
          </w:tcPr>
          <w:p w14:paraId="542DC95E" w14:textId="77777777" w:rsidR="00576027" w:rsidRPr="00B558CB" w:rsidRDefault="00F2762D" w:rsidP="00B37C32">
            <w:pPr>
              <w:rPr>
                <w:rFonts w:cs="Arial"/>
              </w:rPr>
            </w:pPr>
            <w:r w:rsidRPr="00B558CB">
              <w:rPr>
                <w:rFonts w:cs="Arial"/>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7B92FAAE" w14:textId="77777777" w:rsidR="00576027" w:rsidRPr="00B558CB" w:rsidRDefault="00F2762D" w:rsidP="00B37C32">
            <w:pPr>
              <w:rPr>
                <w:rFonts w:cs="Arial"/>
              </w:rPr>
            </w:pPr>
            <w:r w:rsidRPr="00B558CB">
              <w:rPr>
                <w:rFonts w:cs="Arial"/>
              </w:rPr>
              <w:t>б) земельные участки, расположенные в границах или примыкающие к границе береговой полосы водных объектов общего пользования;</w:t>
            </w:r>
          </w:p>
          <w:p w14:paraId="50A7D5C1" w14:textId="77777777" w:rsidR="00576027" w:rsidRPr="00B558CB" w:rsidRDefault="00F2762D" w:rsidP="00B37C32">
            <w:pPr>
              <w:rPr>
                <w:rFonts w:cs="Arial"/>
              </w:rPr>
            </w:pPr>
            <w:r w:rsidRPr="00B558CB">
              <w:rPr>
                <w:rFonts w:cs="Arial"/>
              </w:rPr>
              <w:t>в) земельные участки, кадастровая стоимость которых на 50 и более процентов превышает средний уровень кадастровой стоимости по муниципальному району (городскому округу);</w:t>
            </w:r>
          </w:p>
          <w:p w14:paraId="51C0205C" w14:textId="77777777" w:rsidR="00576027" w:rsidRPr="00B558CB" w:rsidRDefault="00F2762D" w:rsidP="00B37C32">
            <w:pPr>
              <w:rPr>
                <w:rFonts w:cs="Arial"/>
              </w:rPr>
            </w:pPr>
            <w:r w:rsidRPr="00B558CB">
              <w:rPr>
                <w:rFonts w:cs="Arial"/>
              </w:rPr>
              <w:t>г) мелиорируемые и мелиорированные земельные участки;</w:t>
            </w:r>
          </w:p>
          <w:p w14:paraId="52A63BB1" w14:textId="77777777" w:rsidR="00576027" w:rsidRPr="00B558CB" w:rsidRDefault="00F2762D" w:rsidP="00B37C32">
            <w:pPr>
              <w:rPr>
                <w:rFonts w:cs="Arial"/>
              </w:rPr>
            </w:pPr>
            <w:r w:rsidRPr="00B558CB">
              <w:rPr>
                <w:rFonts w:cs="Arial"/>
              </w:rPr>
              <w:t>д)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птицемест и более);</w:t>
            </w:r>
          </w:p>
          <w:p w14:paraId="4E4CE013" w14:textId="77777777" w:rsidR="00576027" w:rsidRPr="00B558CB" w:rsidRDefault="00F2762D" w:rsidP="00B37C32">
            <w:pPr>
              <w:rPr>
                <w:rFonts w:cs="Arial"/>
              </w:rPr>
            </w:pPr>
            <w:r w:rsidRPr="00B558CB">
              <w:rPr>
                <w:rFonts w:cs="Arial"/>
              </w:rPr>
              <w:t>е) 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14:paraId="763D0C85" w14:textId="77777777" w:rsidR="00576027" w:rsidRPr="00B558CB" w:rsidRDefault="00576027">
            <w:pPr>
              <w:jc w:val="left"/>
              <w:rPr>
                <w:rFonts w:cs="Arial"/>
              </w:rPr>
            </w:pPr>
          </w:p>
        </w:tc>
      </w:tr>
      <w:tr w:rsidR="00576027" w:rsidRPr="00B558CB" w14:paraId="11A871F6" w14:textId="77777777" w:rsidTr="00B37C32">
        <w:tc>
          <w:tcPr>
            <w:tcW w:w="846" w:type="dxa"/>
          </w:tcPr>
          <w:p w14:paraId="338C3534" w14:textId="77777777" w:rsidR="00576027" w:rsidRPr="00B558CB" w:rsidRDefault="00F2762D">
            <w:pPr>
              <w:ind w:firstLine="0"/>
              <w:jc w:val="left"/>
              <w:rPr>
                <w:rFonts w:cs="Arial"/>
              </w:rPr>
            </w:pPr>
            <w:r w:rsidRPr="00B558CB">
              <w:rPr>
                <w:rFonts w:cs="Arial"/>
              </w:rPr>
              <w:t>2</w:t>
            </w:r>
          </w:p>
        </w:tc>
        <w:tc>
          <w:tcPr>
            <w:tcW w:w="2126" w:type="dxa"/>
          </w:tcPr>
          <w:p w14:paraId="24E1E85B" w14:textId="77777777" w:rsidR="00576027" w:rsidRPr="00B558CB" w:rsidRDefault="00F2762D">
            <w:pPr>
              <w:ind w:firstLine="0"/>
              <w:jc w:val="left"/>
              <w:rPr>
                <w:rFonts w:cs="Arial"/>
              </w:rPr>
            </w:pPr>
            <w:r w:rsidRPr="00B558CB">
              <w:rPr>
                <w:rFonts w:cs="Arial"/>
              </w:rPr>
              <w:t xml:space="preserve">Умеренный риск </w:t>
            </w:r>
          </w:p>
        </w:tc>
        <w:tc>
          <w:tcPr>
            <w:tcW w:w="6662" w:type="dxa"/>
          </w:tcPr>
          <w:p w14:paraId="099BA415" w14:textId="77777777" w:rsidR="00576027" w:rsidRPr="00B558CB" w:rsidRDefault="00F2762D" w:rsidP="00B37C32">
            <w:pPr>
              <w:rPr>
                <w:rFonts w:cs="Arial"/>
              </w:rPr>
            </w:pPr>
            <w:r w:rsidRPr="00B558CB">
              <w:rPr>
                <w:rFonts w:cs="Arial"/>
              </w:rPr>
              <w:t>а)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32F275DF" w14:textId="77777777" w:rsidR="00576027" w:rsidRPr="00B558CB" w:rsidRDefault="00F2762D" w:rsidP="00B37C32">
            <w:pPr>
              <w:rPr>
                <w:rFonts w:cs="Arial"/>
              </w:rPr>
            </w:pPr>
            <w:r w:rsidRPr="00B558CB">
              <w:rPr>
                <w:rFonts w:cs="Arial"/>
              </w:rPr>
              <w:t>б)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1AA0C75A" w14:textId="77777777" w:rsidR="00576027" w:rsidRPr="00B558CB" w:rsidRDefault="00F2762D" w:rsidP="00B37C32">
            <w:pPr>
              <w:ind w:firstLine="0"/>
              <w:rPr>
                <w:rFonts w:eastAsia="Tinos" w:cs="Arial"/>
                <w:color w:val="000000"/>
              </w:rPr>
            </w:pPr>
            <w:r w:rsidRPr="00B558CB">
              <w:rPr>
                <w:rFonts w:eastAsia="Tinos" w:cs="Arial"/>
                <w:color w:val="000000"/>
                <w:highlight w:val="white"/>
              </w:rPr>
              <w:t xml:space="preserve">в) земельные участки, относящиеся к категории земель сельскохозяйственного назначения и граничащие с </w:t>
            </w:r>
            <w:r w:rsidRPr="00B558CB">
              <w:rPr>
                <w:rFonts w:eastAsia="Tinos" w:cs="Arial"/>
                <w:color w:val="000000"/>
                <w:highlight w:val="white"/>
              </w:rPr>
              <w:lastRenderedPageBreak/>
              <w:t>землями и (или) земельными участками, относящимися к категории земель населенных пунктов</w:t>
            </w:r>
            <w:r w:rsidRPr="00B558CB">
              <w:rPr>
                <w:rFonts w:eastAsia="Tinos" w:cs="Arial"/>
                <w:color w:val="000000"/>
              </w:rPr>
              <w:t>;</w:t>
            </w:r>
          </w:p>
          <w:p w14:paraId="250C8B48" w14:textId="77777777" w:rsidR="00576027" w:rsidRPr="00B558CB" w:rsidRDefault="00F2762D" w:rsidP="00B37C32">
            <w:pPr>
              <w:ind w:firstLine="0"/>
              <w:rPr>
                <w:rFonts w:cs="Arial"/>
              </w:rPr>
            </w:pPr>
            <w:r w:rsidRPr="00B558CB">
              <w:rPr>
                <w:rFonts w:cs="Arial"/>
              </w:rPr>
              <w:t>г)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6D481CD9" w14:textId="77777777" w:rsidR="00576027" w:rsidRPr="00B558CB" w:rsidRDefault="00F2762D" w:rsidP="00B37C32">
            <w:pPr>
              <w:ind w:firstLine="0"/>
              <w:rPr>
                <w:rFonts w:cs="Arial"/>
              </w:rPr>
            </w:pPr>
            <w:r w:rsidRPr="00B558CB">
              <w:rPr>
                <w:rFonts w:cs="Arial"/>
              </w:rPr>
              <w:t>д) земельные участки, в границах которых расположены магистральные трубопроводы;</w:t>
            </w:r>
          </w:p>
          <w:p w14:paraId="0287ACEB" w14:textId="77777777" w:rsidR="00576027" w:rsidRPr="00B558CB" w:rsidRDefault="00F2762D" w:rsidP="00B37C32">
            <w:pPr>
              <w:ind w:firstLine="0"/>
              <w:rPr>
                <w:rFonts w:cs="Arial"/>
              </w:rPr>
            </w:pPr>
            <w:r w:rsidRPr="00B558CB">
              <w:rPr>
                <w:rFonts w:cs="Arial"/>
              </w:rPr>
              <w:t>е)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птицемест);</w:t>
            </w:r>
          </w:p>
          <w:p w14:paraId="2A015F0E" w14:textId="77777777" w:rsidR="00576027" w:rsidRPr="00B558CB" w:rsidRDefault="00F2762D" w:rsidP="00B37C32">
            <w:pPr>
              <w:ind w:firstLine="0"/>
              <w:rPr>
                <w:rFonts w:cs="Arial"/>
              </w:rPr>
            </w:pPr>
            <w:r w:rsidRPr="00B558CB">
              <w:rPr>
                <w:rFonts w:cs="Arial"/>
              </w:rPr>
              <w:t>ж)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tc>
      </w:tr>
      <w:tr w:rsidR="00576027" w:rsidRPr="00B558CB" w14:paraId="53A687E1" w14:textId="77777777" w:rsidTr="00B37C32">
        <w:tc>
          <w:tcPr>
            <w:tcW w:w="846" w:type="dxa"/>
          </w:tcPr>
          <w:p w14:paraId="062894A1" w14:textId="77777777" w:rsidR="00576027" w:rsidRPr="00B558CB" w:rsidRDefault="00F2762D">
            <w:pPr>
              <w:ind w:firstLine="0"/>
              <w:jc w:val="left"/>
              <w:rPr>
                <w:rFonts w:cs="Arial"/>
              </w:rPr>
            </w:pPr>
            <w:r w:rsidRPr="00B558CB">
              <w:rPr>
                <w:rFonts w:cs="Arial"/>
              </w:rPr>
              <w:lastRenderedPageBreak/>
              <w:t>3</w:t>
            </w:r>
          </w:p>
        </w:tc>
        <w:tc>
          <w:tcPr>
            <w:tcW w:w="2126" w:type="dxa"/>
          </w:tcPr>
          <w:p w14:paraId="5DDAA90C" w14:textId="77777777" w:rsidR="00576027" w:rsidRPr="00B558CB" w:rsidRDefault="00F2762D">
            <w:pPr>
              <w:ind w:firstLine="0"/>
              <w:jc w:val="left"/>
              <w:rPr>
                <w:rFonts w:cs="Arial"/>
              </w:rPr>
            </w:pPr>
            <w:r w:rsidRPr="00B558CB">
              <w:rPr>
                <w:rFonts w:cs="Arial"/>
              </w:rPr>
              <w:t xml:space="preserve">Низкий риск </w:t>
            </w:r>
          </w:p>
        </w:tc>
        <w:tc>
          <w:tcPr>
            <w:tcW w:w="6662" w:type="dxa"/>
          </w:tcPr>
          <w:p w14:paraId="289412EB" w14:textId="77777777" w:rsidR="00576027" w:rsidRPr="00B558CB" w:rsidRDefault="00F2762D" w:rsidP="00E25B23">
            <w:pPr>
              <w:ind w:firstLine="0"/>
              <w:rPr>
                <w:rFonts w:cs="Arial"/>
              </w:rPr>
            </w:pPr>
            <w:r w:rsidRPr="00B558CB">
              <w:rPr>
                <w:rFonts w:cs="Arial"/>
              </w:rPr>
              <w:t>все иные земельные участки, не отнесенные к категориям среднего или умеренного риска</w:t>
            </w:r>
          </w:p>
        </w:tc>
      </w:tr>
    </w:tbl>
    <w:p w14:paraId="36B799A8" w14:textId="77777777" w:rsidR="00576027" w:rsidRPr="00B558CB" w:rsidRDefault="00576027">
      <w:pPr>
        <w:jc w:val="left"/>
        <w:rPr>
          <w:rFonts w:cs="Arial"/>
        </w:rPr>
      </w:pPr>
    </w:p>
    <w:p w14:paraId="3C8E907B" w14:textId="77777777" w:rsidR="00576027" w:rsidRPr="00B558CB" w:rsidRDefault="00576027">
      <w:pPr>
        <w:pStyle w:val="ConsPlusNormal"/>
        <w:ind w:firstLine="709"/>
        <w:rPr>
          <w:sz w:val="24"/>
          <w:szCs w:val="24"/>
        </w:rPr>
      </w:pPr>
    </w:p>
    <w:p w14:paraId="44499F57" w14:textId="77777777" w:rsidR="00576027" w:rsidRPr="00B558CB" w:rsidRDefault="00576027">
      <w:pPr>
        <w:pStyle w:val="ConsPlusNormal"/>
        <w:ind w:firstLine="709"/>
        <w:rPr>
          <w:sz w:val="24"/>
          <w:szCs w:val="24"/>
        </w:rPr>
      </w:pPr>
    </w:p>
    <w:p w14:paraId="5772B295" w14:textId="77777777" w:rsidR="00576027" w:rsidRPr="00B558CB" w:rsidRDefault="00576027">
      <w:pPr>
        <w:ind w:left="360"/>
        <w:contextualSpacing/>
        <w:jc w:val="right"/>
        <w:rPr>
          <w:rFonts w:cs="Arial"/>
        </w:rPr>
      </w:pPr>
    </w:p>
    <w:p w14:paraId="6639E022" w14:textId="77777777" w:rsidR="00576027" w:rsidRPr="00B558CB" w:rsidRDefault="00576027">
      <w:pPr>
        <w:ind w:left="360"/>
        <w:contextualSpacing/>
        <w:jc w:val="right"/>
        <w:rPr>
          <w:rFonts w:cs="Arial"/>
        </w:rPr>
      </w:pPr>
    </w:p>
    <w:p w14:paraId="555868AB" w14:textId="77777777" w:rsidR="00576027" w:rsidRPr="00B558CB" w:rsidRDefault="00576027">
      <w:pPr>
        <w:ind w:left="360"/>
        <w:contextualSpacing/>
        <w:jc w:val="right"/>
        <w:rPr>
          <w:rFonts w:cs="Arial"/>
        </w:rPr>
      </w:pPr>
    </w:p>
    <w:p w14:paraId="3BB44CAD" w14:textId="77777777" w:rsidR="00576027" w:rsidRPr="00B558CB" w:rsidRDefault="00576027">
      <w:pPr>
        <w:ind w:left="360"/>
        <w:contextualSpacing/>
        <w:jc w:val="right"/>
        <w:rPr>
          <w:rFonts w:cs="Arial"/>
        </w:rPr>
      </w:pPr>
    </w:p>
    <w:p w14:paraId="0EEE598C" w14:textId="77777777" w:rsidR="00576027" w:rsidRPr="00B558CB" w:rsidRDefault="00576027">
      <w:pPr>
        <w:ind w:left="360"/>
        <w:contextualSpacing/>
        <w:jc w:val="right"/>
        <w:rPr>
          <w:rFonts w:cs="Arial"/>
        </w:rPr>
      </w:pPr>
    </w:p>
    <w:p w14:paraId="68EE1B63" w14:textId="77777777" w:rsidR="00576027" w:rsidRPr="00B558CB" w:rsidRDefault="00576027">
      <w:pPr>
        <w:ind w:left="360"/>
        <w:contextualSpacing/>
        <w:jc w:val="right"/>
        <w:rPr>
          <w:rFonts w:cs="Arial"/>
        </w:rPr>
      </w:pPr>
    </w:p>
    <w:p w14:paraId="119D8267" w14:textId="77777777" w:rsidR="00576027" w:rsidRPr="00B558CB" w:rsidRDefault="00576027">
      <w:pPr>
        <w:ind w:left="360"/>
        <w:contextualSpacing/>
        <w:jc w:val="right"/>
        <w:rPr>
          <w:rFonts w:cs="Arial"/>
        </w:rPr>
      </w:pPr>
    </w:p>
    <w:p w14:paraId="62A0704C" w14:textId="77777777" w:rsidR="00576027" w:rsidRPr="00B558CB" w:rsidRDefault="00576027">
      <w:pPr>
        <w:ind w:left="360"/>
        <w:contextualSpacing/>
        <w:jc w:val="right"/>
        <w:rPr>
          <w:rFonts w:cs="Arial"/>
        </w:rPr>
      </w:pPr>
    </w:p>
    <w:p w14:paraId="40010D5E" w14:textId="77777777" w:rsidR="00576027" w:rsidRPr="00B558CB" w:rsidRDefault="00576027">
      <w:pPr>
        <w:ind w:left="360"/>
        <w:contextualSpacing/>
        <w:jc w:val="right"/>
        <w:rPr>
          <w:rFonts w:cs="Arial"/>
        </w:rPr>
      </w:pPr>
    </w:p>
    <w:p w14:paraId="036AAF5C" w14:textId="77777777" w:rsidR="00576027" w:rsidRPr="00B558CB" w:rsidRDefault="00F2762D">
      <w:pPr>
        <w:spacing w:after="160" w:line="259" w:lineRule="auto"/>
        <w:ind w:firstLine="0"/>
        <w:jc w:val="left"/>
        <w:rPr>
          <w:rFonts w:cs="Arial"/>
        </w:rPr>
      </w:pPr>
      <w:r w:rsidRPr="00B558CB">
        <w:rPr>
          <w:rFonts w:cs="Arial"/>
        </w:rPr>
        <w:br w:type="page" w:clear="all"/>
      </w:r>
    </w:p>
    <w:p w14:paraId="2ED61897" w14:textId="77777777" w:rsidR="007F2DAF" w:rsidRPr="00B558CB" w:rsidRDefault="007F2DAF" w:rsidP="007F2DAF">
      <w:pPr>
        <w:pStyle w:val="ConsPlusNormal"/>
        <w:ind w:left="3828" w:firstLine="0"/>
        <w:jc w:val="both"/>
        <w:rPr>
          <w:sz w:val="24"/>
          <w:szCs w:val="24"/>
        </w:rPr>
      </w:pPr>
      <w:r w:rsidRPr="00B558CB">
        <w:rPr>
          <w:sz w:val="24"/>
          <w:szCs w:val="24"/>
        </w:rPr>
        <w:lastRenderedPageBreak/>
        <w:t>Приложение №3</w:t>
      </w:r>
    </w:p>
    <w:p w14:paraId="667A2D39" w14:textId="77777777" w:rsidR="007F2DAF" w:rsidRPr="00B558CB" w:rsidRDefault="007F2DAF" w:rsidP="007F2DAF">
      <w:pPr>
        <w:pStyle w:val="ConsPlusNormal"/>
        <w:ind w:left="3828" w:firstLine="0"/>
        <w:jc w:val="both"/>
        <w:rPr>
          <w:sz w:val="24"/>
          <w:szCs w:val="24"/>
        </w:rPr>
      </w:pPr>
      <w:r w:rsidRPr="00B558CB">
        <w:rPr>
          <w:sz w:val="24"/>
          <w:szCs w:val="24"/>
        </w:rPr>
        <w:t>к решению Совета народных депутатов городского поселения – город Калач Калачеевского муниципального района Воронежской области</w:t>
      </w:r>
    </w:p>
    <w:p w14:paraId="7E1E6A45" w14:textId="62AC6874" w:rsidR="00576027" w:rsidRDefault="007F2DAF" w:rsidP="00B558CB">
      <w:pPr>
        <w:pStyle w:val="ConsPlusNormal"/>
        <w:ind w:left="3828" w:firstLine="0"/>
        <w:jc w:val="both"/>
        <w:rPr>
          <w:sz w:val="24"/>
          <w:szCs w:val="24"/>
        </w:rPr>
      </w:pPr>
      <w:r w:rsidRPr="00B558CB">
        <w:rPr>
          <w:sz w:val="24"/>
          <w:szCs w:val="24"/>
        </w:rPr>
        <w:t>от «</w:t>
      </w:r>
      <w:r w:rsidR="00B558CB">
        <w:rPr>
          <w:sz w:val="24"/>
          <w:szCs w:val="24"/>
        </w:rPr>
        <w:t>28</w:t>
      </w:r>
      <w:r w:rsidRPr="00B558CB">
        <w:rPr>
          <w:sz w:val="24"/>
          <w:szCs w:val="24"/>
        </w:rPr>
        <w:t xml:space="preserve">» </w:t>
      </w:r>
      <w:r w:rsidR="00B558CB">
        <w:rPr>
          <w:sz w:val="24"/>
          <w:szCs w:val="24"/>
        </w:rPr>
        <w:t>января</w:t>
      </w:r>
      <w:r w:rsidR="000152CF">
        <w:rPr>
          <w:sz w:val="24"/>
          <w:szCs w:val="24"/>
        </w:rPr>
        <w:t xml:space="preserve"> 2026 г. №19</w:t>
      </w:r>
      <w:r w:rsidR="00BC5BE4">
        <w:rPr>
          <w:sz w:val="24"/>
          <w:szCs w:val="24"/>
        </w:rPr>
        <w:t>2</w:t>
      </w:r>
      <w:bookmarkStart w:id="1" w:name="_GoBack"/>
      <w:bookmarkEnd w:id="1"/>
    </w:p>
    <w:p w14:paraId="0911534F" w14:textId="77777777" w:rsidR="00B558CB" w:rsidRPr="00B558CB" w:rsidRDefault="00B558CB" w:rsidP="00B558CB">
      <w:pPr>
        <w:pStyle w:val="ConsPlusNormal"/>
        <w:ind w:left="3828" w:firstLine="0"/>
        <w:jc w:val="both"/>
        <w:rPr>
          <w:sz w:val="24"/>
          <w:szCs w:val="24"/>
        </w:rPr>
      </w:pPr>
    </w:p>
    <w:p w14:paraId="6FDFE614" w14:textId="77777777" w:rsidR="00576027" w:rsidRPr="00B558CB" w:rsidRDefault="00F2762D">
      <w:pPr>
        <w:contextualSpacing/>
        <w:jc w:val="center"/>
        <w:rPr>
          <w:rFonts w:eastAsia="Calibri" w:cs="Arial"/>
        </w:rPr>
      </w:pPr>
      <w:r w:rsidRPr="00B558CB">
        <w:rPr>
          <w:rFonts w:cs="Arial"/>
        </w:rPr>
        <w:t>Перечень и</w:t>
      </w:r>
      <w:r w:rsidRPr="00B558CB">
        <w:rPr>
          <w:rFonts w:eastAsia="Calibri" w:cs="Arial"/>
        </w:rPr>
        <w:t>ндикаторов риска</w:t>
      </w:r>
    </w:p>
    <w:p w14:paraId="7B8A87C5" w14:textId="77777777" w:rsidR="00576027" w:rsidRPr="00B558CB" w:rsidRDefault="00576027">
      <w:pPr>
        <w:ind w:firstLine="709"/>
        <w:rPr>
          <w:rFonts w:cs="Arial"/>
          <w:lang w:eastAsia="zh-CN"/>
        </w:rPr>
      </w:pPr>
    </w:p>
    <w:p w14:paraId="0C87902C" w14:textId="77777777" w:rsidR="00576027" w:rsidRPr="00B558CB" w:rsidRDefault="00F2762D">
      <w:pPr>
        <w:ind w:firstLine="708"/>
        <w:rPr>
          <w:rFonts w:cs="Arial"/>
        </w:rPr>
      </w:pPr>
      <w:r w:rsidRPr="00B558CB">
        <w:rPr>
          <w:rFonts w:cs="Arial"/>
          <w:lang w:eastAsia="zh-CN"/>
        </w:rPr>
        <w:t xml:space="preserve">1. </w:t>
      </w:r>
      <w:r w:rsidRPr="00B558CB">
        <w:rPr>
          <w:rFonts w:cs="Arial"/>
        </w:rPr>
        <w:t>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14:paraId="47B2A859" w14:textId="77777777" w:rsidR="00576027" w:rsidRPr="00B558CB" w:rsidRDefault="00F2762D">
      <w:pPr>
        <w:ind w:firstLine="708"/>
        <w:outlineLvl w:val="0"/>
        <w:rPr>
          <w:rFonts w:cs="Arial"/>
          <w:lang w:eastAsia="zh-CN"/>
        </w:rPr>
      </w:pPr>
      <w:r w:rsidRPr="00B558CB">
        <w:rPr>
          <w:rFonts w:cs="Arial"/>
          <w:lang w:eastAsia="zh-CN"/>
        </w:rPr>
        <w:t xml:space="preserve">2. Наличие на земельном участке специализированной техники, используемой для снятия и (или) перемещения плодородного слоя почвы. </w:t>
      </w:r>
    </w:p>
    <w:p w14:paraId="2BF1394C" w14:textId="77777777" w:rsidR="00576027" w:rsidRPr="00B558CB" w:rsidRDefault="00F2762D">
      <w:pPr>
        <w:ind w:firstLine="708"/>
        <w:outlineLvl w:val="0"/>
        <w:rPr>
          <w:rFonts w:cs="Arial"/>
          <w:lang w:eastAsia="zh-CN"/>
        </w:rPr>
      </w:pPr>
      <w:r w:rsidRPr="00B558CB">
        <w:rPr>
          <w:rFonts w:cs="Arial"/>
          <w:lang w:eastAsia="zh-CN"/>
        </w:rPr>
        <w:t>3.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года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14:paraId="602FDFB7" w14:textId="77777777" w:rsidR="00576027" w:rsidRPr="00B558CB" w:rsidRDefault="00324E65">
      <w:pPr>
        <w:ind w:firstLine="708"/>
        <w:outlineLvl w:val="0"/>
        <w:rPr>
          <w:rFonts w:cs="Arial"/>
        </w:rPr>
      </w:pPr>
      <w:r w:rsidRPr="00B558CB">
        <w:rPr>
          <w:rFonts w:cs="Arial"/>
          <w:iCs/>
        </w:rPr>
        <w:t xml:space="preserve">4. </w:t>
      </w:r>
      <w:r w:rsidR="00F2762D" w:rsidRPr="00B558CB">
        <w:rPr>
          <w:rFonts w:cs="Arial"/>
          <w:iCs/>
        </w:rPr>
        <w:t>Отсутствие в ЕГРН сведений о правах на используемый юридическим лицом, индивидуальным предпринимателем, гражданином земельный участок.</w:t>
      </w:r>
    </w:p>
    <w:p w14:paraId="27A657C8" w14:textId="77777777" w:rsidR="00576027" w:rsidRPr="00B558CB" w:rsidRDefault="00324E65">
      <w:pPr>
        <w:ind w:firstLine="708"/>
        <w:outlineLvl w:val="0"/>
        <w:rPr>
          <w:rFonts w:cs="Arial"/>
          <w:lang w:eastAsia="zh-CN"/>
        </w:rPr>
      </w:pPr>
      <w:r w:rsidRPr="00B558CB">
        <w:rPr>
          <w:rFonts w:cs="Arial"/>
          <w:lang w:eastAsia="zh-CN"/>
        </w:rPr>
        <w:t>5</w:t>
      </w:r>
      <w:r w:rsidR="00F2762D" w:rsidRPr="00B558CB">
        <w:rPr>
          <w:rFonts w:cs="Arial"/>
          <w:lang w:eastAsia="zh-CN"/>
        </w:rPr>
        <w:t>. Осуществление на земельном участке, предназначенном для индивидуального жилищного строительства, ведения личного подсобного хозяйства, а также садовом или огородном земельном участке торговой, производственной и (или) иной коммерческой деятельности.</w:t>
      </w:r>
    </w:p>
    <w:p w14:paraId="33826781" w14:textId="77777777" w:rsidR="00576027" w:rsidRPr="00B558CB" w:rsidRDefault="00324E65">
      <w:pPr>
        <w:ind w:firstLine="708"/>
        <w:rPr>
          <w:rFonts w:cs="Arial"/>
          <w:lang w:eastAsia="zh-CN"/>
        </w:rPr>
      </w:pPr>
      <w:r w:rsidRPr="00B558CB">
        <w:rPr>
          <w:rFonts w:cs="Arial"/>
          <w:lang w:eastAsia="zh-CN"/>
        </w:rPr>
        <w:t>6</w:t>
      </w:r>
      <w:r w:rsidR="00F2762D" w:rsidRPr="00B558CB">
        <w:rPr>
          <w:rFonts w:cs="Arial"/>
          <w:lang w:eastAsia="zh-CN"/>
        </w:rPr>
        <w:t xml:space="preserve">. </w:t>
      </w:r>
      <w:r w:rsidR="00F2762D" w:rsidRPr="00B558CB">
        <w:rPr>
          <w:rFonts w:cs="Arial"/>
        </w:rPr>
        <w:t>Захламление более чем 50 процентов площади земельного участка предметами, не связанными с его использованием в соответствии с целевым назначением и разрешенным использованием, или загрязнение указанной площади земельного участка отходами производства и потребления, в том числе твердыми коммунальными отходами, при условии невыполнения работ по освобождению земельного участка от таких предметов или отходов производства и потребления, в том числе твердых коммунальных отходов, в течение одного года и более со дня выявления указанных обстоятельств</w:t>
      </w:r>
      <w:r w:rsidR="00F2762D" w:rsidRPr="00B558CB">
        <w:rPr>
          <w:rFonts w:cs="Arial"/>
          <w:lang w:eastAsia="zh-CN"/>
        </w:rPr>
        <w:t>.</w:t>
      </w:r>
    </w:p>
    <w:p w14:paraId="2CC97D28" w14:textId="77777777" w:rsidR="00576027" w:rsidRPr="00B558CB" w:rsidRDefault="00324E65">
      <w:pPr>
        <w:ind w:firstLine="708"/>
        <w:outlineLvl w:val="0"/>
        <w:rPr>
          <w:rFonts w:cs="Arial"/>
          <w:lang w:eastAsia="zh-CN"/>
        </w:rPr>
      </w:pPr>
      <w:r w:rsidRPr="00B558CB">
        <w:rPr>
          <w:rFonts w:cs="Arial"/>
          <w:lang w:eastAsia="zh-CN"/>
        </w:rPr>
        <w:t>7</w:t>
      </w:r>
      <w:r w:rsidR="00F2762D" w:rsidRPr="00B558CB">
        <w:rPr>
          <w:rFonts w:cs="Arial"/>
          <w:lang w:eastAsia="zh-CN"/>
        </w:rPr>
        <w:t>.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муниципальной собственности и использовавших</w:t>
      </w:r>
      <w:r w:rsidR="000B12FD" w:rsidRPr="00B558CB">
        <w:rPr>
          <w:rFonts w:cs="Arial"/>
          <w:lang w:eastAsia="zh-CN"/>
        </w:rPr>
        <w:t xml:space="preserve">ся без предоставления земельных </w:t>
      </w:r>
      <w:r w:rsidR="00F2762D" w:rsidRPr="00B558CB">
        <w:rPr>
          <w:rFonts w:cs="Arial"/>
          <w:lang w:eastAsia="zh-CN"/>
        </w:rPr>
        <w:t>участков и установления сервитута, публичного сервитута, при наличии сведений о завершении на таких землях и (или) земельном участке в течении шести предшествующих месяцев:</w:t>
      </w:r>
    </w:p>
    <w:p w14:paraId="48D33156" w14:textId="77777777" w:rsidR="00576027" w:rsidRPr="00B558CB" w:rsidRDefault="00F2762D">
      <w:pPr>
        <w:ind w:firstLine="708"/>
        <w:outlineLvl w:val="0"/>
        <w:rPr>
          <w:rFonts w:cs="Arial"/>
          <w:lang w:eastAsia="zh-CN"/>
        </w:rPr>
      </w:pPr>
      <w:r w:rsidRPr="00B558CB">
        <w:rPr>
          <w:rFonts w:cs="Arial"/>
          <w:lang w:eastAsia="zh-CN"/>
        </w:rPr>
        <w:t xml:space="preserve">проведения инженерных изысканий; </w:t>
      </w:r>
    </w:p>
    <w:p w14:paraId="691886DB" w14:textId="77777777" w:rsidR="00576027" w:rsidRPr="00B558CB" w:rsidRDefault="00F2762D">
      <w:pPr>
        <w:ind w:firstLine="708"/>
        <w:outlineLvl w:val="0"/>
        <w:rPr>
          <w:rFonts w:cs="Arial"/>
          <w:lang w:eastAsia="zh-CN"/>
        </w:rPr>
      </w:pPr>
      <w:r w:rsidRPr="00B558CB">
        <w:rPr>
          <w:rFonts w:cs="Arial"/>
          <w:lang w:eastAsia="zh-CN"/>
        </w:rPr>
        <w:t xml:space="preserve">капитального или текущего ремонта линейного объекта; </w:t>
      </w:r>
    </w:p>
    <w:p w14:paraId="6CFA7EDC" w14:textId="77777777" w:rsidR="00576027" w:rsidRPr="00B558CB" w:rsidRDefault="00F2762D">
      <w:pPr>
        <w:ind w:firstLine="708"/>
        <w:outlineLvl w:val="0"/>
        <w:rPr>
          <w:rFonts w:cs="Arial"/>
          <w:lang w:eastAsia="zh-CN"/>
        </w:rPr>
      </w:pPr>
      <w:r w:rsidRPr="00B558CB">
        <w:rPr>
          <w:rFonts w:cs="Arial"/>
          <w:lang w:eastAsia="zh-CN"/>
        </w:rPr>
        <w:lastRenderedPageBreak/>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14:paraId="60E1AF10" w14:textId="77777777" w:rsidR="00576027" w:rsidRPr="00B558CB" w:rsidRDefault="00F2762D">
      <w:pPr>
        <w:ind w:firstLine="708"/>
        <w:outlineLvl w:val="0"/>
        <w:rPr>
          <w:rFonts w:cs="Arial"/>
          <w:lang w:eastAsia="zh-CN"/>
        </w:rPr>
      </w:pPr>
      <w:r w:rsidRPr="00B558CB">
        <w:rPr>
          <w:rFonts w:cs="Arial"/>
          <w:lang w:eastAsia="zh-CN"/>
        </w:rPr>
        <w:t xml:space="preserve">осуществления геологического изучения недр; </w:t>
      </w:r>
    </w:p>
    <w:p w14:paraId="4D05DD71" w14:textId="77777777" w:rsidR="00576027" w:rsidRPr="00B558CB" w:rsidRDefault="00F2762D">
      <w:pPr>
        <w:ind w:firstLine="708"/>
        <w:outlineLvl w:val="0"/>
        <w:rPr>
          <w:rFonts w:cs="Arial"/>
          <w:lang w:eastAsia="zh-CN"/>
        </w:rPr>
      </w:pPr>
      <w:r w:rsidRPr="00B558CB">
        <w:rPr>
          <w:rFonts w:cs="Arial"/>
          <w:lang w:eastAsia="zh-CN"/>
        </w:rPr>
        <w:t xml:space="preserve">возведения некапитальных строений, сооружений, предназначенных для осуществления товарной аквакультуры (товарного рыбоводства); </w:t>
      </w:r>
    </w:p>
    <w:p w14:paraId="750D0FB7" w14:textId="77777777" w:rsidR="00576027" w:rsidRPr="00B558CB" w:rsidRDefault="00F2762D">
      <w:pPr>
        <w:pStyle w:val="ConsPlusNormal"/>
        <w:ind w:firstLine="709"/>
        <w:jc w:val="both"/>
        <w:rPr>
          <w:sz w:val="24"/>
          <w:szCs w:val="24"/>
        </w:rPr>
      </w:pPr>
      <w:r w:rsidRPr="00B558CB">
        <w:rPr>
          <w:sz w:val="24"/>
          <w:szCs w:val="24"/>
        </w:rPr>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14:paraId="1120CD41" w14:textId="77777777" w:rsidR="00576027" w:rsidRPr="00B558CB" w:rsidRDefault="00324E65">
      <w:pPr>
        <w:pStyle w:val="ConsPlusNormal"/>
        <w:ind w:firstLine="709"/>
        <w:jc w:val="both"/>
        <w:rPr>
          <w:sz w:val="24"/>
          <w:szCs w:val="24"/>
          <w:shd w:val="clear" w:color="auto" w:fill="FFFFFF"/>
        </w:rPr>
      </w:pPr>
      <w:r w:rsidRPr="00B558CB">
        <w:rPr>
          <w:sz w:val="24"/>
          <w:szCs w:val="24"/>
          <w:shd w:val="clear" w:color="auto" w:fill="FFFFFF"/>
        </w:rPr>
        <w:t>8</w:t>
      </w:r>
      <w:r w:rsidR="00F2762D" w:rsidRPr="00B558CB">
        <w:rPr>
          <w:sz w:val="24"/>
          <w:szCs w:val="24"/>
          <w:shd w:val="clear" w:color="auto" w:fill="FFFFFF"/>
        </w:rPr>
        <w:t>.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посев подсолнечника на земельном участке ранее шести лет после его возделывания на данном участке, посев сахарной свеклы после уборки с данного земельного участка сахарной свеклы либо овса, возделывание (посев, выращивание и уборка) озимых культур на одном и том же земельном участке более двух лет подряд).</w:t>
      </w:r>
    </w:p>
    <w:p w14:paraId="326EEE23" w14:textId="77777777" w:rsidR="00576027" w:rsidRPr="00B558CB" w:rsidRDefault="00324E65">
      <w:pPr>
        <w:pStyle w:val="ConsPlusNormal"/>
        <w:ind w:firstLine="709"/>
        <w:jc w:val="both"/>
        <w:rPr>
          <w:sz w:val="24"/>
          <w:szCs w:val="24"/>
          <w:shd w:val="clear" w:color="auto" w:fill="FFFFFF"/>
        </w:rPr>
      </w:pPr>
      <w:r w:rsidRPr="00B558CB">
        <w:rPr>
          <w:sz w:val="24"/>
          <w:szCs w:val="24"/>
          <w:shd w:val="clear" w:color="auto" w:fill="FFFFFF"/>
        </w:rPr>
        <w:t>9</w:t>
      </w:r>
      <w:r w:rsidR="00F2762D" w:rsidRPr="00B558CB">
        <w:rPr>
          <w:sz w:val="24"/>
          <w:szCs w:val="24"/>
          <w:shd w:val="clear" w:color="auto" w:fill="FFFFFF"/>
        </w:rPr>
        <w:t>. 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64B27F0B" w14:textId="77777777" w:rsidR="00576027" w:rsidRPr="00B558CB" w:rsidRDefault="00324E65" w:rsidP="007F2DAF">
      <w:pPr>
        <w:pStyle w:val="ConsPlusNormal"/>
        <w:ind w:firstLine="709"/>
        <w:jc w:val="both"/>
        <w:rPr>
          <w:sz w:val="24"/>
          <w:szCs w:val="24"/>
        </w:rPr>
      </w:pPr>
      <w:r w:rsidRPr="00B558CB">
        <w:rPr>
          <w:sz w:val="24"/>
          <w:szCs w:val="24"/>
          <w:shd w:val="clear" w:color="auto" w:fill="FFFFFF"/>
        </w:rPr>
        <w:t>10</w:t>
      </w:r>
      <w:r w:rsidR="00F2762D" w:rsidRPr="00B558CB">
        <w:rPr>
          <w:sz w:val="24"/>
          <w:szCs w:val="24"/>
          <w:shd w:val="clear" w:color="auto" w:fill="FFFFFF"/>
        </w:rPr>
        <w:t xml:space="preserve">. Отсутствие в ЕФГИС ЗСН информации о выращивании сельскохозяйственных культур на земельном участке, отнесенном в соответствии с Государственным фондом данных, полученных в результате проведения землеустройства, к пахотным угодьям, на протяжение одного или более лет, предшествующих году проведения контрольного (надзорного) мероприятия без взаимодействия, при одновременном наличии установленных в законном порядке границ земельного участка на Публичной кадастровой карте и зарегистрированных прав на земельный участок. </w:t>
      </w:r>
    </w:p>
    <w:sectPr w:rsidR="00576027" w:rsidRPr="00B558CB" w:rsidSect="00B558CB">
      <w:headerReference w:type="default" r:id="rId11"/>
      <w:pgSz w:w="11906" w:h="16838"/>
      <w:pgMar w:top="2268" w:right="567"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CA138" w14:textId="77777777" w:rsidR="00A24A42" w:rsidRDefault="00A24A42">
      <w:r>
        <w:separator/>
      </w:r>
    </w:p>
  </w:endnote>
  <w:endnote w:type="continuationSeparator" w:id="0">
    <w:p w14:paraId="7A76D64C" w14:textId="77777777" w:rsidR="00A24A42" w:rsidRDefault="00A2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52847" w14:textId="77777777" w:rsidR="00A24A42" w:rsidRDefault="00A24A42">
      <w:r>
        <w:separator/>
      </w:r>
    </w:p>
  </w:footnote>
  <w:footnote w:type="continuationSeparator" w:id="0">
    <w:p w14:paraId="383AAC50" w14:textId="77777777" w:rsidR="00A24A42" w:rsidRDefault="00A24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B7712" w14:textId="77777777" w:rsidR="00576027" w:rsidRDefault="00576027">
    <w:pPr>
      <w:pStyle w:val="af3"/>
      <w:jc w:val="center"/>
    </w:pPr>
  </w:p>
  <w:p w14:paraId="4163C6A1" w14:textId="77777777" w:rsidR="00576027" w:rsidRDefault="0057602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2EE"/>
    <w:multiLevelType w:val="hybridMultilevel"/>
    <w:tmpl w:val="737E3B2A"/>
    <w:lvl w:ilvl="0" w:tplc="10BEB9C2">
      <w:start w:val="9"/>
      <w:numFmt w:val="decimal"/>
      <w:lvlText w:val="%1."/>
      <w:lvlJc w:val="left"/>
      <w:pPr>
        <w:ind w:left="720" w:hanging="360"/>
      </w:pPr>
      <w:rPr>
        <w:rFonts w:hint="default"/>
      </w:rPr>
    </w:lvl>
    <w:lvl w:ilvl="1" w:tplc="C4047184">
      <w:start w:val="1"/>
      <w:numFmt w:val="lowerLetter"/>
      <w:lvlText w:val="%2."/>
      <w:lvlJc w:val="left"/>
      <w:pPr>
        <w:ind w:left="1440" w:hanging="360"/>
      </w:pPr>
    </w:lvl>
    <w:lvl w:ilvl="2" w:tplc="6660EDE4">
      <w:start w:val="1"/>
      <w:numFmt w:val="lowerRoman"/>
      <w:lvlText w:val="%3."/>
      <w:lvlJc w:val="right"/>
      <w:pPr>
        <w:ind w:left="2160" w:hanging="180"/>
      </w:pPr>
    </w:lvl>
    <w:lvl w:ilvl="3" w:tplc="D88AB28A">
      <w:start w:val="1"/>
      <w:numFmt w:val="decimal"/>
      <w:lvlText w:val="%4."/>
      <w:lvlJc w:val="left"/>
      <w:pPr>
        <w:ind w:left="2880" w:hanging="360"/>
      </w:pPr>
    </w:lvl>
    <w:lvl w:ilvl="4" w:tplc="DA74567E">
      <w:start w:val="1"/>
      <w:numFmt w:val="lowerLetter"/>
      <w:lvlText w:val="%5."/>
      <w:lvlJc w:val="left"/>
      <w:pPr>
        <w:ind w:left="3600" w:hanging="360"/>
      </w:pPr>
    </w:lvl>
    <w:lvl w:ilvl="5" w:tplc="ADE80854">
      <w:start w:val="1"/>
      <w:numFmt w:val="lowerRoman"/>
      <w:lvlText w:val="%6."/>
      <w:lvlJc w:val="right"/>
      <w:pPr>
        <w:ind w:left="4320" w:hanging="180"/>
      </w:pPr>
    </w:lvl>
    <w:lvl w:ilvl="6" w:tplc="FA2881A0">
      <w:start w:val="1"/>
      <w:numFmt w:val="decimal"/>
      <w:lvlText w:val="%7."/>
      <w:lvlJc w:val="left"/>
      <w:pPr>
        <w:ind w:left="5040" w:hanging="360"/>
      </w:pPr>
    </w:lvl>
    <w:lvl w:ilvl="7" w:tplc="347CE97A">
      <w:start w:val="1"/>
      <w:numFmt w:val="lowerLetter"/>
      <w:lvlText w:val="%8."/>
      <w:lvlJc w:val="left"/>
      <w:pPr>
        <w:ind w:left="5760" w:hanging="360"/>
      </w:pPr>
    </w:lvl>
    <w:lvl w:ilvl="8" w:tplc="A3DA908E">
      <w:start w:val="1"/>
      <w:numFmt w:val="lowerRoman"/>
      <w:lvlText w:val="%9."/>
      <w:lvlJc w:val="right"/>
      <w:pPr>
        <w:ind w:left="6480" w:hanging="180"/>
      </w:pPr>
    </w:lvl>
  </w:abstractNum>
  <w:abstractNum w:abstractNumId="1" w15:restartNumberingAfterBreak="0">
    <w:nsid w:val="151D3653"/>
    <w:multiLevelType w:val="hybridMultilevel"/>
    <w:tmpl w:val="BD48F8D0"/>
    <w:lvl w:ilvl="0" w:tplc="CCB0F9C0">
      <w:start w:val="1"/>
      <w:numFmt w:val="decimal"/>
      <w:lvlText w:val="%1."/>
      <w:lvlJc w:val="left"/>
      <w:pPr>
        <w:ind w:left="360" w:hanging="360"/>
      </w:pPr>
    </w:lvl>
    <w:lvl w:ilvl="1" w:tplc="E1D8D0E8">
      <w:start w:val="1"/>
      <w:numFmt w:val="lowerLetter"/>
      <w:lvlText w:val="%2."/>
      <w:lvlJc w:val="left"/>
      <w:pPr>
        <w:ind w:left="2291" w:hanging="360"/>
      </w:pPr>
    </w:lvl>
    <w:lvl w:ilvl="2" w:tplc="14C0666C">
      <w:start w:val="1"/>
      <w:numFmt w:val="lowerRoman"/>
      <w:lvlText w:val="%3."/>
      <w:lvlJc w:val="right"/>
      <w:pPr>
        <w:ind w:left="3011" w:hanging="180"/>
      </w:pPr>
    </w:lvl>
    <w:lvl w:ilvl="3" w:tplc="CAF2513E">
      <w:start w:val="1"/>
      <w:numFmt w:val="decimal"/>
      <w:lvlText w:val="%4."/>
      <w:lvlJc w:val="left"/>
      <w:pPr>
        <w:ind w:left="3731" w:hanging="360"/>
      </w:pPr>
    </w:lvl>
    <w:lvl w:ilvl="4" w:tplc="33C4372C">
      <w:start w:val="1"/>
      <w:numFmt w:val="lowerLetter"/>
      <w:lvlText w:val="%5."/>
      <w:lvlJc w:val="left"/>
      <w:pPr>
        <w:ind w:left="4451" w:hanging="360"/>
      </w:pPr>
    </w:lvl>
    <w:lvl w:ilvl="5" w:tplc="1786E144">
      <w:start w:val="1"/>
      <w:numFmt w:val="lowerRoman"/>
      <w:lvlText w:val="%6."/>
      <w:lvlJc w:val="right"/>
      <w:pPr>
        <w:ind w:left="5171" w:hanging="180"/>
      </w:pPr>
    </w:lvl>
    <w:lvl w:ilvl="6" w:tplc="72F4557C">
      <w:start w:val="1"/>
      <w:numFmt w:val="decimal"/>
      <w:lvlText w:val="%7."/>
      <w:lvlJc w:val="left"/>
      <w:pPr>
        <w:ind w:left="5891" w:hanging="360"/>
      </w:pPr>
    </w:lvl>
    <w:lvl w:ilvl="7" w:tplc="0A5CAC12">
      <w:start w:val="1"/>
      <w:numFmt w:val="lowerLetter"/>
      <w:lvlText w:val="%8."/>
      <w:lvlJc w:val="left"/>
      <w:pPr>
        <w:ind w:left="6611" w:hanging="360"/>
      </w:pPr>
    </w:lvl>
    <w:lvl w:ilvl="8" w:tplc="C276B7D8">
      <w:start w:val="1"/>
      <w:numFmt w:val="lowerRoman"/>
      <w:lvlText w:val="%9."/>
      <w:lvlJc w:val="right"/>
      <w:pPr>
        <w:ind w:left="7331" w:hanging="180"/>
      </w:pPr>
    </w:lvl>
  </w:abstractNum>
  <w:abstractNum w:abstractNumId="2" w15:restartNumberingAfterBreak="0">
    <w:nsid w:val="1D4F1582"/>
    <w:multiLevelType w:val="hybridMultilevel"/>
    <w:tmpl w:val="81CC041C"/>
    <w:lvl w:ilvl="0" w:tplc="0A6C4386">
      <w:start w:val="1"/>
      <w:numFmt w:val="decimal"/>
      <w:lvlText w:val="%1."/>
      <w:lvlJc w:val="left"/>
      <w:pPr>
        <w:ind w:left="360" w:hanging="360"/>
      </w:pPr>
    </w:lvl>
    <w:lvl w:ilvl="1" w:tplc="DF7EAA72">
      <w:start w:val="1"/>
      <w:numFmt w:val="lowerLetter"/>
      <w:lvlText w:val="%2."/>
      <w:lvlJc w:val="left"/>
      <w:pPr>
        <w:ind w:left="2291" w:hanging="360"/>
      </w:pPr>
    </w:lvl>
    <w:lvl w:ilvl="2" w:tplc="47F4E7A8">
      <w:start w:val="1"/>
      <w:numFmt w:val="lowerRoman"/>
      <w:lvlText w:val="%3."/>
      <w:lvlJc w:val="right"/>
      <w:pPr>
        <w:ind w:left="3011" w:hanging="180"/>
      </w:pPr>
    </w:lvl>
    <w:lvl w:ilvl="3" w:tplc="99B438E4">
      <w:start w:val="1"/>
      <w:numFmt w:val="decimal"/>
      <w:lvlText w:val="%4."/>
      <w:lvlJc w:val="left"/>
      <w:pPr>
        <w:ind w:left="3731" w:hanging="360"/>
      </w:pPr>
    </w:lvl>
    <w:lvl w:ilvl="4" w:tplc="01322EA4">
      <w:start w:val="1"/>
      <w:numFmt w:val="lowerLetter"/>
      <w:lvlText w:val="%5."/>
      <w:lvlJc w:val="left"/>
      <w:pPr>
        <w:ind w:left="4451" w:hanging="360"/>
      </w:pPr>
    </w:lvl>
    <w:lvl w:ilvl="5" w:tplc="D59EC5EE">
      <w:start w:val="1"/>
      <w:numFmt w:val="lowerRoman"/>
      <w:lvlText w:val="%6."/>
      <w:lvlJc w:val="right"/>
      <w:pPr>
        <w:ind w:left="5171" w:hanging="180"/>
      </w:pPr>
    </w:lvl>
    <w:lvl w:ilvl="6" w:tplc="CB864A0A">
      <w:start w:val="1"/>
      <w:numFmt w:val="decimal"/>
      <w:lvlText w:val="%7."/>
      <w:lvlJc w:val="left"/>
      <w:pPr>
        <w:ind w:left="5891" w:hanging="360"/>
      </w:pPr>
    </w:lvl>
    <w:lvl w:ilvl="7" w:tplc="D780CBB0">
      <w:start w:val="1"/>
      <w:numFmt w:val="lowerLetter"/>
      <w:lvlText w:val="%8."/>
      <w:lvlJc w:val="left"/>
      <w:pPr>
        <w:ind w:left="6611" w:hanging="360"/>
      </w:pPr>
    </w:lvl>
    <w:lvl w:ilvl="8" w:tplc="CE0C3BFC">
      <w:start w:val="1"/>
      <w:numFmt w:val="lowerRoman"/>
      <w:lvlText w:val="%9."/>
      <w:lvlJc w:val="right"/>
      <w:pPr>
        <w:ind w:left="7331" w:hanging="180"/>
      </w:pPr>
    </w:lvl>
  </w:abstractNum>
  <w:abstractNum w:abstractNumId="3" w15:restartNumberingAfterBreak="0">
    <w:nsid w:val="212E0FA6"/>
    <w:multiLevelType w:val="hybridMultilevel"/>
    <w:tmpl w:val="E638ABBE"/>
    <w:lvl w:ilvl="0" w:tplc="2DDCB786">
      <w:start w:val="1"/>
      <w:numFmt w:val="decimal"/>
      <w:lvlText w:val="%1)"/>
      <w:lvlJc w:val="left"/>
      <w:pPr>
        <w:ind w:left="1069" w:hanging="360"/>
      </w:pPr>
      <w:rPr>
        <w:rFonts w:hint="default"/>
      </w:rPr>
    </w:lvl>
    <w:lvl w:ilvl="1" w:tplc="0CC2C432">
      <w:start w:val="1"/>
      <w:numFmt w:val="lowerLetter"/>
      <w:lvlText w:val="%2."/>
      <w:lvlJc w:val="left"/>
      <w:pPr>
        <w:ind w:left="1789" w:hanging="360"/>
      </w:pPr>
    </w:lvl>
    <w:lvl w:ilvl="2" w:tplc="6D4C63FA">
      <w:start w:val="1"/>
      <w:numFmt w:val="lowerRoman"/>
      <w:lvlText w:val="%3."/>
      <w:lvlJc w:val="right"/>
      <w:pPr>
        <w:ind w:left="2509" w:hanging="180"/>
      </w:pPr>
    </w:lvl>
    <w:lvl w:ilvl="3" w:tplc="CAC21CB6">
      <w:start w:val="1"/>
      <w:numFmt w:val="decimal"/>
      <w:lvlText w:val="%4."/>
      <w:lvlJc w:val="left"/>
      <w:pPr>
        <w:ind w:left="3229" w:hanging="360"/>
      </w:pPr>
    </w:lvl>
    <w:lvl w:ilvl="4" w:tplc="B1A0C6EA">
      <w:start w:val="1"/>
      <w:numFmt w:val="lowerLetter"/>
      <w:lvlText w:val="%5."/>
      <w:lvlJc w:val="left"/>
      <w:pPr>
        <w:ind w:left="3949" w:hanging="360"/>
      </w:pPr>
    </w:lvl>
    <w:lvl w:ilvl="5" w:tplc="B05EB914">
      <w:start w:val="1"/>
      <w:numFmt w:val="lowerRoman"/>
      <w:lvlText w:val="%6."/>
      <w:lvlJc w:val="right"/>
      <w:pPr>
        <w:ind w:left="4669" w:hanging="180"/>
      </w:pPr>
    </w:lvl>
    <w:lvl w:ilvl="6" w:tplc="CC4C2F0C">
      <w:start w:val="1"/>
      <w:numFmt w:val="decimal"/>
      <w:lvlText w:val="%7."/>
      <w:lvlJc w:val="left"/>
      <w:pPr>
        <w:ind w:left="5389" w:hanging="360"/>
      </w:pPr>
    </w:lvl>
    <w:lvl w:ilvl="7" w:tplc="51743B54">
      <w:start w:val="1"/>
      <w:numFmt w:val="lowerLetter"/>
      <w:lvlText w:val="%8."/>
      <w:lvlJc w:val="left"/>
      <w:pPr>
        <w:ind w:left="6109" w:hanging="360"/>
      </w:pPr>
    </w:lvl>
    <w:lvl w:ilvl="8" w:tplc="604A9456">
      <w:start w:val="1"/>
      <w:numFmt w:val="lowerRoman"/>
      <w:lvlText w:val="%9."/>
      <w:lvlJc w:val="right"/>
      <w:pPr>
        <w:ind w:left="6829" w:hanging="180"/>
      </w:pPr>
    </w:lvl>
  </w:abstractNum>
  <w:abstractNum w:abstractNumId="4" w15:restartNumberingAfterBreak="0">
    <w:nsid w:val="41BC7AB4"/>
    <w:multiLevelType w:val="hybridMultilevel"/>
    <w:tmpl w:val="46F82DBA"/>
    <w:lvl w:ilvl="0" w:tplc="7EC83092">
      <w:start w:val="1"/>
      <w:numFmt w:val="decimal"/>
      <w:lvlText w:val="%1)"/>
      <w:lvlJc w:val="left"/>
      <w:pPr>
        <w:ind w:left="927" w:hanging="360"/>
      </w:pPr>
      <w:rPr>
        <w:rFonts w:hint="default"/>
      </w:rPr>
    </w:lvl>
    <w:lvl w:ilvl="1" w:tplc="CB68062A">
      <w:start w:val="1"/>
      <w:numFmt w:val="lowerLetter"/>
      <w:lvlText w:val="%2."/>
      <w:lvlJc w:val="left"/>
      <w:pPr>
        <w:ind w:left="1647" w:hanging="360"/>
      </w:pPr>
    </w:lvl>
    <w:lvl w:ilvl="2" w:tplc="D33895D4">
      <w:start w:val="1"/>
      <w:numFmt w:val="lowerRoman"/>
      <w:lvlText w:val="%3."/>
      <w:lvlJc w:val="right"/>
      <w:pPr>
        <w:ind w:left="2367" w:hanging="180"/>
      </w:pPr>
    </w:lvl>
    <w:lvl w:ilvl="3" w:tplc="90CEA652">
      <w:start w:val="1"/>
      <w:numFmt w:val="decimal"/>
      <w:lvlText w:val="%4."/>
      <w:lvlJc w:val="left"/>
      <w:pPr>
        <w:ind w:left="3087" w:hanging="360"/>
      </w:pPr>
    </w:lvl>
    <w:lvl w:ilvl="4" w:tplc="281AE508">
      <w:start w:val="1"/>
      <w:numFmt w:val="lowerLetter"/>
      <w:lvlText w:val="%5."/>
      <w:lvlJc w:val="left"/>
      <w:pPr>
        <w:ind w:left="3807" w:hanging="360"/>
      </w:pPr>
    </w:lvl>
    <w:lvl w:ilvl="5" w:tplc="FF66B500">
      <w:start w:val="1"/>
      <w:numFmt w:val="lowerRoman"/>
      <w:lvlText w:val="%6."/>
      <w:lvlJc w:val="right"/>
      <w:pPr>
        <w:ind w:left="4527" w:hanging="180"/>
      </w:pPr>
    </w:lvl>
    <w:lvl w:ilvl="6" w:tplc="5E1840A2">
      <w:start w:val="1"/>
      <w:numFmt w:val="decimal"/>
      <w:lvlText w:val="%7."/>
      <w:lvlJc w:val="left"/>
      <w:pPr>
        <w:ind w:left="5247" w:hanging="360"/>
      </w:pPr>
    </w:lvl>
    <w:lvl w:ilvl="7" w:tplc="12325258">
      <w:start w:val="1"/>
      <w:numFmt w:val="lowerLetter"/>
      <w:lvlText w:val="%8."/>
      <w:lvlJc w:val="left"/>
      <w:pPr>
        <w:ind w:left="5967" w:hanging="360"/>
      </w:pPr>
    </w:lvl>
    <w:lvl w:ilvl="8" w:tplc="5C467A78">
      <w:start w:val="1"/>
      <w:numFmt w:val="lowerRoman"/>
      <w:lvlText w:val="%9."/>
      <w:lvlJc w:val="right"/>
      <w:pPr>
        <w:ind w:left="6687" w:hanging="180"/>
      </w:pPr>
    </w:lvl>
  </w:abstractNum>
  <w:abstractNum w:abstractNumId="5" w15:restartNumberingAfterBreak="0">
    <w:nsid w:val="44EA07D7"/>
    <w:multiLevelType w:val="hybridMultilevel"/>
    <w:tmpl w:val="D1180750"/>
    <w:lvl w:ilvl="0" w:tplc="D2A6ABE8">
      <w:start w:val="1"/>
      <w:numFmt w:val="decimal"/>
      <w:lvlText w:val="%1)"/>
      <w:lvlJc w:val="left"/>
      <w:pPr>
        <w:ind w:left="927" w:hanging="360"/>
      </w:pPr>
      <w:rPr>
        <w:rFonts w:hint="default"/>
      </w:rPr>
    </w:lvl>
    <w:lvl w:ilvl="1" w:tplc="947CC4D6">
      <w:start w:val="1"/>
      <w:numFmt w:val="lowerLetter"/>
      <w:lvlText w:val="%2."/>
      <w:lvlJc w:val="left"/>
      <w:pPr>
        <w:ind w:left="1647" w:hanging="360"/>
      </w:pPr>
    </w:lvl>
    <w:lvl w:ilvl="2" w:tplc="C0A4084A">
      <w:start w:val="1"/>
      <w:numFmt w:val="lowerRoman"/>
      <w:lvlText w:val="%3."/>
      <w:lvlJc w:val="right"/>
      <w:pPr>
        <w:ind w:left="2367" w:hanging="180"/>
      </w:pPr>
    </w:lvl>
    <w:lvl w:ilvl="3" w:tplc="53AA1594">
      <w:start w:val="1"/>
      <w:numFmt w:val="decimal"/>
      <w:lvlText w:val="%4."/>
      <w:lvlJc w:val="left"/>
      <w:pPr>
        <w:ind w:left="3087" w:hanging="360"/>
      </w:pPr>
    </w:lvl>
    <w:lvl w:ilvl="4" w:tplc="3BF82BDC">
      <w:start w:val="1"/>
      <w:numFmt w:val="lowerLetter"/>
      <w:lvlText w:val="%5."/>
      <w:lvlJc w:val="left"/>
      <w:pPr>
        <w:ind w:left="3807" w:hanging="360"/>
      </w:pPr>
    </w:lvl>
    <w:lvl w:ilvl="5" w:tplc="E696CEFE">
      <w:start w:val="1"/>
      <w:numFmt w:val="lowerRoman"/>
      <w:lvlText w:val="%6."/>
      <w:lvlJc w:val="right"/>
      <w:pPr>
        <w:ind w:left="4527" w:hanging="180"/>
      </w:pPr>
    </w:lvl>
    <w:lvl w:ilvl="6" w:tplc="6204BDF6">
      <w:start w:val="1"/>
      <w:numFmt w:val="decimal"/>
      <w:lvlText w:val="%7."/>
      <w:lvlJc w:val="left"/>
      <w:pPr>
        <w:ind w:left="5247" w:hanging="360"/>
      </w:pPr>
    </w:lvl>
    <w:lvl w:ilvl="7" w:tplc="3E40ACB6">
      <w:start w:val="1"/>
      <w:numFmt w:val="lowerLetter"/>
      <w:lvlText w:val="%8."/>
      <w:lvlJc w:val="left"/>
      <w:pPr>
        <w:ind w:left="5967" w:hanging="360"/>
      </w:pPr>
    </w:lvl>
    <w:lvl w:ilvl="8" w:tplc="7460F74E">
      <w:start w:val="1"/>
      <w:numFmt w:val="lowerRoman"/>
      <w:lvlText w:val="%9."/>
      <w:lvlJc w:val="right"/>
      <w:pPr>
        <w:ind w:left="6687" w:hanging="180"/>
      </w:pPr>
    </w:lvl>
  </w:abstractNum>
  <w:abstractNum w:abstractNumId="6" w15:restartNumberingAfterBreak="0">
    <w:nsid w:val="76FE4CE2"/>
    <w:multiLevelType w:val="hybridMultilevel"/>
    <w:tmpl w:val="5CB4FC8A"/>
    <w:lvl w:ilvl="0" w:tplc="BF8CEB66">
      <w:start w:val="8"/>
      <w:numFmt w:val="decimal"/>
      <w:lvlText w:val="%1."/>
      <w:lvlJc w:val="left"/>
      <w:pPr>
        <w:ind w:left="720" w:hanging="360"/>
      </w:pPr>
      <w:rPr>
        <w:rFonts w:hint="default"/>
      </w:rPr>
    </w:lvl>
    <w:lvl w:ilvl="1" w:tplc="31E8F86A">
      <w:start w:val="1"/>
      <w:numFmt w:val="lowerLetter"/>
      <w:lvlText w:val="%2."/>
      <w:lvlJc w:val="left"/>
      <w:pPr>
        <w:ind w:left="1440" w:hanging="360"/>
      </w:pPr>
    </w:lvl>
    <w:lvl w:ilvl="2" w:tplc="B42C9652">
      <w:start w:val="1"/>
      <w:numFmt w:val="lowerRoman"/>
      <w:lvlText w:val="%3."/>
      <w:lvlJc w:val="right"/>
      <w:pPr>
        <w:ind w:left="2160" w:hanging="180"/>
      </w:pPr>
    </w:lvl>
    <w:lvl w:ilvl="3" w:tplc="5BAC30A8">
      <w:start w:val="1"/>
      <w:numFmt w:val="decimal"/>
      <w:lvlText w:val="%4."/>
      <w:lvlJc w:val="left"/>
      <w:pPr>
        <w:ind w:left="2880" w:hanging="360"/>
      </w:pPr>
    </w:lvl>
    <w:lvl w:ilvl="4" w:tplc="24285764">
      <w:start w:val="1"/>
      <w:numFmt w:val="lowerLetter"/>
      <w:lvlText w:val="%5."/>
      <w:lvlJc w:val="left"/>
      <w:pPr>
        <w:ind w:left="3600" w:hanging="360"/>
      </w:pPr>
    </w:lvl>
    <w:lvl w:ilvl="5" w:tplc="0F48AAF8">
      <w:start w:val="1"/>
      <w:numFmt w:val="lowerRoman"/>
      <w:lvlText w:val="%6."/>
      <w:lvlJc w:val="right"/>
      <w:pPr>
        <w:ind w:left="4320" w:hanging="180"/>
      </w:pPr>
    </w:lvl>
    <w:lvl w:ilvl="6" w:tplc="9AA2E83A">
      <w:start w:val="1"/>
      <w:numFmt w:val="decimal"/>
      <w:lvlText w:val="%7."/>
      <w:lvlJc w:val="left"/>
      <w:pPr>
        <w:ind w:left="5040" w:hanging="360"/>
      </w:pPr>
    </w:lvl>
    <w:lvl w:ilvl="7" w:tplc="941ED656">
      <w:start w:val="1"/>
      <w:numFmt w:val="lowerLetter"/>
      <w:lvlText w:val="%8."/>
      <w:lvlJc w:val="left"/>
      <w:pPr>
        <w:ind w:left="5760" w:hanging="360"/>
      </w:pPr>
    </w:lvl>
    <w:lvl w:ilvl="8" w:tplc="28268926">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27"/>
    <w:rsid w:val="000152CF"/>
    <w:rsid w:val="00031ED4"/>
    <w:rsid w:val="0003332B"/>
    <w:rsid w:val="000964FA"/>
    <w:rsid w:val="000B12FD"/>
    <w:rsid w:val="00137E8B"/>
    <w:rsid w:val="001A020E"/>
    <w:rsid w:val="001C5D05"/>
    <w:rsid w:val="002D6896"/>
    <w:rsid w:val="002E3495"/>
    <w:rsid w:val="002F6CF9"/>
    <w:rsid w:val="00324E65"/>
    <w:rsid w:val="00364A6A"/>
    <w:rsid w:val="003D4C68"/>
    <w:rsid w:val="003E0858"/>
    <w:rsid w:val="00404D84"/>
    <w:rsid w:val="00446449"/>
    <w:rsid w:val="00481960"/>
    <w:rsid w:val="004A0977"/>
    <w:rsid w:val="005050B7"/>
    <w:rsid w:val="005373AC"/>
    <w:rsid w:val="00576027"/>
    <w:rsid w:val="0062484D"/>
    <w:rsid w:val="00720438"/>
    <w:rsid w:val="00723DF5"/>
    <w:rsid w:val="00763178"/>
    <w:rsid w:val="00783CE9"/>
    <w:rsid w:val="007C63B6"/>
    <w:rsid w:val="007F2DAF"/>
    <w:rsid w:val="00864F94"/>
    <w:rsid w:val="00890791"/>
    <w:rsid w:val="008A0B6F"/>
    <w:rsid w:val="008E0049"/>
    <w:rsid w:val="009111FF"/>
    <w:rsid w:val="009450B1"/>
    <w:rsid w:val="00965956"/>
    <w:rsid w:val="009C4471"/>
    <w:rsid w:val="009D3B77"/>
    <w:rsid w:val="00A02CED"/>
    <w:rsid w:val="00A04C64"/>
    <w:rsid w:val="00A24A42"/>
    <w:rsid w:val="00A42282"/>
    <w:rsid w:val="00A50B44"/>
    <w:rsid w:val="00A709DE"/>
    <w:rsid w:val="00A75488"/>
    <w:rsid w:val="00B26881"/>
    <w:rsid w:val="00B37C32"/>
    <w:rsid w:val="00B558CB"/>
    <w:rsid w:val="00BC5BE4"/>
    <w:rsid w:val="00BE0ECB"/>
    <w:rsid w:val="00BF5648"/>
    <w:rsid w:val="00C05324"/>
    <w:rsid w:val="00CE3AC9"/>
    <w:rsid w:val="00D04B05"/>
    <w:rsid w:val="00DC5CC7"/>
    <w:rsid w:val="00E25B23"/>
    <w:rsid w:val="00E40228"/>
    <w:rsid w:val="00E54BF8"/>
    <w:rsid w:val="00E9591D"/>
    <w:rsid w:val="00EA5F2E"/>
    <w:rsid w:val="00EF6450"/>
    <w:rsid w:val="00F2762D"/>
    <w:rsid w:val="00FF4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B234"/>
  <w15:docId w15:val="{9EEDA799-7790-47B5-BEBF-D347775C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A020E"/>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1A020E"/>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rsid w:val="001A020E"/>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1A020E"/>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1A020E"/>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1A020E"/>
    <w:pPr>
      <w:keepNext/>
      <w:keepLines/>
      <w:spacing w:before="320" w:after="200"/>
      <w:outlineLvl w:val="4"/>
    </w:pPr>
    <w:rPr>
      <w:rFonts w:eastAsia="Arial" w:cs="Arial"/>
      <w:b/>
      <w:bCs/>
    </w:rPr>
  </w:style>
  <w:style w:type="paragraph" w:styleId="6">
    <w:name w:val="heading 6"/>
    <w:basedOn w:val="a"/>
    <w:next w:val="a"/>
    <w:link w:val="60"/>
    <w:uiPriority w:val="9"/>
    <w:unhideWhenUsed/>
    <w:qFormat/>
    <w:rsid w:val="001A020E"/>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1A020E"/>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1A020E"/>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1A020E"/>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20E"/>
    <w:rPr>
      <w:rFonts w:ascii="Arial" w:eastAsia="Arial" w:hAnsi="Arial" w:cs="Arial"/>
      <w:sz w:val="40"/>
      <w:szCs w:val="40"/>
    </w:rPr>
  </w:style>
  <w:style w:type="character" w:customStyle="1" w:styleId="20">
    <w:name w:val="Заголовок 2 Знак"/>
    <w:basedOn w:val="a0"/>
    <w:link w:val="2"/>
    <w:uiPriority w:val="9"/>
    <w:rsid w:val="001A020E"/>
    <w:rPr>
      <w:rFonts w:ascii="Arial" w:eastAsia="Arial" w:hAnsi="Arial" w:cs="Arial"/>
      <w:sz w:val="34"/>
    </w:rPr>
  </w:style>
  <w:style w:type="character" w:customStyle="1" w:styleId="30">
    <w:name w:val="Заголовок 3 Знак"/>
    <w:basedOn w:val="a0"/>
    <w:link w:val="3"/>
    <w:uiPriority w:val="9"/>
    <w:rsid w:val="001A020E"/>
    <w:rPr>
      <w:rFonts w:ascii="Arial" w:eastAsia="Arial" w:hAnsi="Arial" w:cs="Arial"/>
      <w:sz w:val="30"/>
      <w:szCs w:val="30"/>
    </w:rPr>
  </w:style>
  <w:style w:type="character" w:customStyle="1" w:styleId="40">
    <w:name w:val="Заголовок 4 Знак"/>
    <w:basedOn w:val="a0"/>
    <w:link w:val="4"/>
    <w:uiPriority w:val="9"/>
    <w:rsid w:val="001A020E"/>
    <w:rPr>
      <w:rFonts w:ascii="Arial" w:eastAsia="Arial" w:hAnsi="Arial" w:cs="Arial"/>
      <w:b/>
      <w:bCs/>
      <w:sz w:val="26"/>
      <w:szCs w:val="26"/>
    </w:rPr>
  </w:style>
  <w:style w:type="character" w:customStyle="1" w:styleId="50">
    <w:name w:val="Заголовок 5 Знак"/>
    <w:basedOn w:val="a0"/>
    <w:link w:val="5"/>
    <w:uiPriority w:val="9"/>
    <w:rsid w:val="001A020E"/>
    <w:rPr>
      <w:rFonts w:ascii="Arial" w:eastAsia="Arial" w:hAnsi="Arial" w:cs="Arial"/>
      <w:b/>
      <w:bCs/>
      <w:sz w:val="24"/>
      <w:szCs w:val="24"/>
    </w:rPr>
  </w:style>
  <w:style w:type="character" w:customStyle="1" w:styleId="60">
    <w:name w:val="Заголовок 6 Знак"/>
    <w:basedOn w:val="a0"/>
    <w:link w:val="6"/>
    <w:uiPriority w:val="9"/>
    <w:rsid w:val="001A020E"/>
    <w:rPr>
      <w:rFonts w:ascii="Arial" w:eastAsia="Arial" w:hAnsi="Arial" w:cs="Arial"/>
      <w:b/>
      <w:bCs/>
      <w:sz w:val="22"/>
      <w:szCs w:val="22"/>
    </w:rPr>
  </w:style>
  <w:style w:type="character" w:customStyle="1" w:styleId="70">
    <w:name w:val="Заголовок 7 Знак"/>
    <w:basedOn w:val="a0"/>
    <w:link w:val="7"/>
    <w:uiPriority w:val="9"/>
    <w:rsid w:val="001A020E"/>
    <w:rPr>
      <w:rFonts w:ascii="Arial" w:eastAsia="Arial" w:hAnsi="Arial" w:cs="Arial"/>
      <w:b/>
      <w:bCs/>
      <w:i/>
      <w:iCs/>
      <w:sz w:val="22"/>
      <w:szCs w:val="22"/>
    </w:rPr>
  </w:style>
  <w:style w:type="character" w:customStyle="1" w:styleId="80">
    <w:name w:val="Заголовок 8 Знак"/>
    <w:basedOn w:val="a0"/>
    <w:link w:val="8"/>
    <w:uiPriority w:val="9"/>
    <w:rsid w:val="001A020E"/>
    <w:rPr>
      <w:rFonts w:ascii="Arial" w:eastAsia="Arial" w:hAnsi="Arial" w:cs="Arial"/>
      <w:i/>
      <w:iCs/>
      <w:sz w:val="22"/>
      <w:szCs w:val="22"/>
    </w:rPr>
  </w:style>
  <w:style w:type="character" w:customStyle="1" w:styleId="90">
    <w:name w:val="Заголовок 9 Знак"/>
    <w:basedOn w:val="a0"/>
    <w:link w:val="9"/>
    <w:uiPriority w:val="9"/>
    <w:rsid w:val="001A020E"/>
    <w:rPr>
      <w:rFonts w:ascii="Arial" w:eastAsia="Arial" w:hAnsi="Arial" w:cs="Arial"/>
      <w:i/>
      <w:iCs/>
      <w:sz w:val="21"/>
      <w:szCs w:val="21"/>
    </w:rPr>
  </w:style>
  <w:style w:type="paragraph" w:styleId="a3">
    <w:name w:val="Title"/>
    <w:basedOn w:val="a"/>
    <w:next w:val="a"/>
    <w:link w:val="a4"/>
    <w:uiPriority w:val="10"/>
    <w:qFormat/>
    <w:rsid w:val="001A020E"/>
    <w:pPr>
      <w:spacing w:before="300" w:after="200"/>
      <w:contextualSpacing/>
    </w:pPr>
    <w:rPr>
      <w:sz w:val="48"/>
      <w:szCs w:val="48"/>
    </w:rPr>
  </w:style>
  <w:style w:type="character" w:customStyle="1" w:styleId="a4">
    <w:name w:val="Заголовок Знак"/>
    <w:basedOn w:val="a0"/>
    <w:link w:val="a3"/>
    <w:uiPriority w:val="10"/>
    <w:rsid w:val="001A020E"/>
    <w:rPr>
      <w:sz w:val="48"/>
      <w:szCs w:val="48"/>
    </w:rPr>
  </w:style>
  <w:style w:type="paragraph" w:styleId="a5">
    <w:name w:val="Subtitle"/>
    <w:basedOn w:val="a"/>
    <w:next w:val="a"/>
    <w:link w:val="a6"/>
    <w:uiPriority w:val="11"/>
    <w:qFormat/>
    <w:rsid w:val="001A020E"/>
    <w:pPr>
      <w:spacing w:before="200" w:after="200"/>
    </w:pPr>
  </w:style>
  <w:style w:type="character" w:customStyle="1" w:styleId="a6">
    <w:name w:val="Подзаголовок Знак"/>
    <w:basedOn w:val="a0"/>
    <w:link w:val="a5"/>
    <w:uiPriority w:val="11"/>
    <w:rsid w:val="001A020E"/>
    <w:rPr>
      <w:sz w:val="24"/>
      <w:szCs w:val="24"/>
    </w:rPr>
  </w:style>
  <w:style w:type="paragraph" w:styleId="21">
    <w:name w:val="Quote"/>
    <w:basedOn w:val="a"/>
    <w:next w:val="a"/>
    <w:link w:val="22"/>
    <w:uiPriority w:val="29"/>
    <w:qFormat/>
    <w:rsid w:val="001A020E"/>
    <w:pPr>
      <w:ind w:left="720" w:right="720"/>
    </w:pPr>
    <w:rPr>
      <w:i/>
    </w:rPr>
  </w:style>
  <w:style w:type="character" w:customStyle="1" w:styleId="22">
    <w:name w:val="Цитата 2 Знак"/>
    <w:link w:val="21"/>
    <w:uiPriority w:val="29"/>
    <w:rsid w:val="001A020E"/>
    <w:rPr>
      <w:i/>
    </w:rPr>
  </w:style>
  <w:style w:type="paragraph" w:styleId="a7">
    <w:name w:val="Intense Quote"/>
    <w:basedOn w:val="a"/>
    <w:next w:val="a"/>
    <w:link w:val="a8"/>
    <w:uiPriority w:val="30"/>
    <w:qFormat/>
    <w:rsid w:val="001A020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1A020E"/>
    <w:rPr>
      <w:i/>
    </w:rPr>
  </w:style>
  <w:style w:type="character" w:customStyle="1" w:styleId="HeaderChar">
    <w:name w:val="Header Char"/>
    <w:basedOn w:val="a0"/>
    <w:uiPriority w:val="99"/>
    <w:rsid w:val="001A020E"/>
  </w:style>
  <w:style w:type="character" w:customStyle="1" w:styleId="FooterChar">
    <w:name w:val="Footer Char"/>
    <w:basedOn w:val="a0"/>
    <w:uiPriority w:val="99"/>
    <w:rsid w:val="001A020E"/>
  </w:style>
  <w:style w:type="paragraph" w:styleId="a9">
    <w:name w:val="caption"/>
    <w:basedOn w:val="a"/>
    <w:next w:val="a"/>
    <w:uiPriority w:val="35"/>
    <w:semiHidden/>
    <w:unhideWhenUsed/>
    <w:qFormat/>
    <w:rsid w:val="001A020E"/>
    <w:pPr>
      <w:spacing w:line="276" w:lineRule="auto"/>
    </w:pPr>
    <w:rPr>
      <w:b/>
      <w:bCs/>
      <w:color w:val="5B9BD5" w:themeColor="accent1"/>
      <w:sz w:val="18"/>
      <w:szCs w:val="18"/>
    </w:rPr>
  </w:style>
  <w:style w:type="character" w:customStyle="1" w:styleId="CaptionChar">
    <w:name w:val="Caption Char"/>
    <w:uiPriority w:val="99"/>
    <w:rsid w:val="001A020E"/>
  </w:style>
  <w:style w:type="table" w:customStyle="1" w:styleId="TableGridLight">
    <w:name w:val="Table Grid Light"/>
    <w:basedOn w:val="a1"/>
    <w:uiPriority w:val="59"/>
    <w:rsid w:val="001A020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A020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A020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A020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A020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A020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A020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A020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A020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A020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A020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A020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A020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A020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A020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A020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A020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A020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A020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A020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A020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A020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A020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A020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A020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A020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A020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A020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A020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A020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A020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A020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A020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A020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A020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A020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A020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A020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A020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A020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A020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A020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A020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A020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A020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A020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A020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A020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A020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A020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A020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A020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A020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A020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A020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A020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A020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A02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A020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A020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A020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A020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A020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A020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A02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A020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A020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A020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A020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A020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A020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A020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A020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A020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A020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A020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A020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A020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A02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A020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A020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A020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A020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A020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A020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A020E"/>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A020E"/>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A020E"/>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A020E"/>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A020E"/>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A020E"/>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A020E"/>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A020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A020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A020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A020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A020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A020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A020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A020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A020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1A020E"/>
    <w:rPr>
      <w:sz w:val="18"/>
    </w:rPr>
  </w:style>
  <w:style w:type="paragraph" w:styleId="aa">
    <w:name w:val="endnote text"/>
    <w:basedOn w:val="a"/>
    <w:link w:val="ab"/>
    <w:uiPriority w:val="99"/>
    <w:semiHidden/>
    <w:unhideWhenUsed/>
    <w:rsid w:val="001A020E"/>
    <w:rPr>
      <w:sz w:val="20"/>
    </w:rPr>
  </w:style>
  <w:style w:type="character" w:customStyle="1" w:styleId="ab">
    <w:name w:val="Текст концевой сноски Знак"/>
    <w:link w:val="aa"/>
    <w:uiPriority w:val="99"/>
    <w:rsid w:val="001A020E"/>
    <w:rPr>
      <w:sz w:val="20"/>
    </w:rPr>
  </w:style>
  <w:style w:type="character" w:styleId="ac">
    <w:name w:val="endnote reference"/>
    <w:basedOn w:val="a0"/>
    <w:uiPriority w:val="99"/>
    <w:semiHidden/>
    <w:unhideWhenUsed/>
    <w:rsid w:val="001A020E"/>
    <w:rPr>
      <w:vertAlign w:val="superscript"/>
    </w:rPr>
  </w:style>
  <w:style w:type="paragraph" w:styleId="12">
    <w:name w:val="toc 1"/>
    <w:basedOn w:val="a"/>
    <w:next w:val="a"/>
    <w:uiPriority w:val="39"/>
    <w:unhideWhenUsed/>
    <w:rsid w:val="001A020E"/>
    <w:pPr>
      <w:spacing w:after="57"/>
      <w:ind w:firstLine="0"/>
    </w:pPr>
  </w:style>
  <w:style w:type="paragraph" w:styleId="23">
    <w:name w:val="toc 2"/>
    <w:basedOn w:val="a"/>
    <w:next w:val="a"/>
    <w:uiPriority w:val="39"/>
    <w:unhideWhenUsed/>
    <w:rsid w:val="001A020E"/>
    <w:pPr>
      <w:spacing w:after="57"/>
      <w:ind w:left="283" w:firstLine="0"/>
    </w:pPr>
  </w:style>
  <w:style w:type="paragraph" w:styleId="32">
    <w:name w:val="toc 3"/>
    <w:basedOn w:val="a"/>
    <w:next w:val="a"/>
    <w:uiPriority w:val="39"/>
    <w:unhideWhenUsed/>
    <w:rsid w:val="001A020E"/>
    <w:pPr>
      <w:spacing w:after="57"/>
      <w:ind w:left="567" w:firstLine="0"/>
    </w:pPr>
  </w:style>
  <w:style w:type="paragraph" w:styleId="42">
    <w:name w:val="toc 4"/>
    <w:basedOn w:val="a"/>
    <w:next w:val="a"/>
    <w:uiPriority w:val="39"/>
    <w:unhideWhenUsed/>
    <w:rsid w:val="001A020E"/>
    <w:pPr>
      <w:spacing w:after="57"/>
      <w:ind w:left="850" w:firstLine="0"/>
    </w:pPr>
  </w:style>
  <w:style w:type="paragraph" w:styleId="52">
    <w:name w:val="toc 5"/>
    <w:basedOn w:val="a"/>
    <w:next w:val="a"/>
    <w:uiPriority w:val="39"/>
    <w:unhideWhenUsed/>
    <w:rsid w:val="001A020E"/>
    <w:pPr>
      <w:spacing w:after="57"/>
      <w:ind w:left="1134" w:firstLine="0"/>
    </w:pPr>
  </w:style>
  <w:style w:type="paragraph" w:styleId="61">
    <w:name w:val="toc 6"/>
    <w:basedOn w:val="a"/>
    <w:next w:val="a"/>
    <w:uiPriority w:val="39"/>
    <w:unhideWhenUsed/>
    <w:rsid w:val="001A020E"/>
    <w:pPr>
      <w:spacing w:after="57"/>
      <w:ind w:left="1417" w:firstLine="0"/>
    </w:pPr>
  </w:style>
  <w:style w:type="paragraph" w:styleId="71">
    <w:name w:val="toc 7"/>
    <w:basedOn w:val="a"/>
    <w:next w:val="a"/>
    <w:uiPriority w:val="39"/>
    <w:unhideWhenUsed/>
    <w:rsid w:val="001A020E"/>
    <w:pPr>
      <w:spacing w:after="57"/>
      <w:ind w:left="1701" w:firstLine="0"/>
    </w:pPr>
  </w:style>
  <w:style w:type="paragraph" w:styleId="81">
    <w:name w:val="toc 8"/>
    <w:basedOn w:val="a"/>
    <w:next w:val="a"/>
    <w:uiPriority w:val="39"/>
    <w:unhideWhenUsed/>
    <w:rsid w:val="001A020E"/>
    <w:pPr>
      <w:spacing w:after="57"/>
      <w:ind w:left="1984" w:firstLine="0"/>
    </w:pPr>
  </w:style>
  <w:style w:type="paragraph" w:styleId="91">
    <w:name w:val="toc 9"/>
    <w:basedOn w:val="a"/>
    <w:next w:val="a"/>
    <w:uiPriority w:val="39"/>
    <w:unhideWhenUsed/>
    <w:rsid w:val="001A020E"/>
    <w:pPr>
      <w:spacing w:after="57"/>
      <w:ind w:left="2268" w:firstLine="0"/>
    </w:pPr>
  </w:style>
  <w:style w:type="paragraph" w:styleId="ad">
    <w:name w:val="TOC Heading"/>
    <w:uiPriority w:val="39"/>
    <w:unhideWhenUsed/>
    <w:rsid w:val="001A020E"/>
  </w:style>
  <w:style w:type="paragraph" w:styleId="ae">
    <w:name w:val="table of figures"/>
    <w:basedOn w:val="a"/>
    <w:next w:val="a"/>
    <w:uiPriority w:val="99"/>
    <w:unhideWhenUsed/>
    <w:rsid w:val="001A020E"/>
  </w:style>
  <w:style w:type="character" w:styleId="af">
    <w:name w:val="Hyperlink"/>
    <w:basedOn w:val="a0"/>
    <w:rsid w:val="001A020E"/>
    <w:rPr>
      <w:color w:val="0000FF"/>
      <w:u w:val="none"/>
    </w:rPr>
  </w:style>
  <w:style w:type="paragraph" w:customStyle="1" w:styleId="ConsPlusTitle">
    <w:name w:val="ConsPlusTitle"/>
    <w:rsid w:val="001A020E"/>
    <w:pPr>
      <w:widowControl w:val="0"/>
      <w:spacing w:after="0" w:line="240" w:lineRule="auto"/>
    </w:pPr>
    <w:rPr>
      <w:rFonts w:ascii="Calibri" w:eastAsia="Calibri" w:hAnsi="Calibri" w:cs="Calibri"/>
      <w:b/>
      <w:bCs/>
      <w:lang w:eastAsia="zh-CN"/>
    </w:rPr>
  </w:style>
  <w:style w:type="paragraph" w:styleId="af0">
    <w:name w:val="No Spacing"/>
    <w:qFormat/>
    <w:rsid w:val="001A020E"/>
    <w:pPr>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1A020E"/>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1A020E"/>
    <w:pPr>
      <w:ind w:firstLine="720"/>
    </w:pPr>
    <w:rPr>
      <w:rFonts w:cs="Arial"/>
      <w:sz w:val="26"/>
      <w:szCs w:val="26"/>
    </w:rPr>
  </w:style>
  <w:style w:type="paragraph" w:customStyle="1" w:styleId="13">
    <w:name w:val="Без интервала1"/>
    <w:rsid w:val="001A020E"/>
    <w:pPr>
      <w:spacing w:after="0" w:line="240" w:lineRule="auto"/>
    </w:pPr>
    <w:rPr>
      <w:rFonts w:ascii="Calibri" w:eastAsia="Times New Roman" w:hAnsi="Calibri" w:cs="Calibri"/>
      <w:lang w:eastAsia="zh-CN"/>
    </w:rPr>
  </w:style>
  <w:style w:type="paragraph" w:styleId="af1">
    <w:name w:val="List Paragraph"/>
    <w:basedOn w:val="a"/>
    <w:qFormat/>
    <w:rsid w:val="001A020E"/>
    <w:pPr>
      <w:spacing w:after="200" w:line="276" w:lineRule="auto"/>
      <w:ind w:left="720"/>
      <w:contextualSpacing/>
    </w:pPr>
    <w:rPr>
      <w:rFonts w:ascii="Calibri" w:hAnsi="Calibri"/>
      <w:sz w:val="22"/>
      <w:szCs w:val="22"/>
    </w:rPr>
  </w:style>
  <w:style w:type="paragraph" w:customStyle="1" w:styleId="af2">
    <w:name w:val="Обычный.Название подразделения"/>
    <w:rsid w:val="001A020E"/>
    <w:pPr>
      <w:spacing w:after="0" w:line="240" w:lineRule="auto"/>
    </w:pPr>
    <w:rPr>
      <w:rFonts w:ascii="SchoolBook" w:eastAsia="Times New Roman" w:hAnsi="SchoolBook" w:cs="Times New Roman"/>
      <w:sz w:val="28"/>
      <w:szCs w:val="20"/>
      <w:lang w:eastAsia="ru-RU"/>
    </w:rPr>
  </w:style>
  <w:style w:type="paragraph" w:customStyle="1" w:styleId="14">
    <w:name w:val="Абзац списка1"/>
    <w:basedOn w:val="a"/>
    <w:link w:val="ListParagraphChar"/>
    <w:rsid w:val="001A020E"/>
    <w:pPr>
      <w:widowControl w:val="0"/>
      <w:ind w:left="720"/>
      <w:contextualSpacing/>
    </w:pPr>
    <w:rPr>
      <w:rFonts w:eastAsia="Calibri"/>
      <w:sz w:val="20"/>
      <w:szCs w:val="20"/>
    </w:rPr>
  </w:style>
  <w:style w:type="character" w:customStyle="1" w:styleId="ListParagraphChar">
    <w:name w:val="List Paragraph Char"/>
    <w:link w:val="14"/>
    <w:rsid w:val="001A020E"/>
    <w:rPr>
      <w:rFonts w:ascii="Arial" w:eastAsia="Calibri" w:hAnsi="Arial" w:cs="Times New Roman"/>
      <w:sz w:val="20"/>
      <w:szCs w:val="20"/>
      <w:lang w:eastAsia="ru-RU"/>
    </w:rPr>
  </w:style>
  <w:style w:type="character" w:customStyle="1" w:styleId="ConsPlusNormal1">
    <w:name w:val="ConsPlusNormal1"/>
    <w:link w:val="ConsPlusNormal"/>
    <w:rsid w:val="001A020E"/>
    <w:rPr>
      <w:rFonts w:ascii="Arial" w:eastAsia="Times New Roman" w:hAnsi="Arial" w:cs="Arial"/>
      <w:sz w:val="20"/>
      <w:szCs w:val="20"/>
      <w:lang w:eastAsia="zh-CN"/>
    </w:rPr>
  </w:style>
  <w:style w:type="paragraph" w:styleId="af3">
    <w:name w:val="header"/>
    <w:basedOn w:val="a"/>
    <w:link w:val="af4"/>
    <w:uiPriority w:val="99"/>
    <w:unhideWhenUsed/>
    <w:rsid w:val="001A020E"/>
    <w:pPr>
      <w:tabs>
        <w:tab w:val="center" w:pos="4677"/>
        <w:tab w:val="right" w:pos="9355"/>
      </w:tabs>
    </w:pPr>
  </w:style>
  <w:style w:type="character" w:customStyle="1" w:styleId="af4">
    <w:name w:val="Верхний колонтитул Знак"/>
    <w:basedOn w:val="a0"/>
    <w:link w:val="af3"/>
    <w:uiPriority w:val="99"/>
    <w:rsid w:val="001A020E"/>
    <w:rPr>
      <w:rFonts w:ascii="Arial" w:eastAsia="Times New Roman" w:hAnsi="Arial" w:cs="Times New Roman"/>
      <w:sz w:val="24"/>
      <w:szCs w:val="24"/>
      <w:lang w:eastAsia="ru-RU"/>
    </w:rPr>
  </w:style>
  <w:style w:type="paragraph" w:styleId="af5">
    <w:name w:val="footer"/>
    <w:basedOn w:val="a"/>
    <w:link w:val="af6"/>
    <w:uiPriority w:val="99"/>
    <w:unhideWhenUsed/>
    <w:rsid w:val="001A020E"/>
    <w:pPr>
      <w:tabs>
        <w:tab w:val="center" w:pos="4677"/>
        <w:tab w:val="right" w:pos="9355"/>
      </w:tabs>
    </w:pPr>
  </w:style>
  <w:style w:type="character" w:customStyle="1" w:styleId="af6">
    <w:name w:val="Нижний колонтитул Знак"/>
    <w:basedOn w:val="a0"/>
    <w:link w:val="af5"/>
    <w:uiPriority w:val="99"/>
    <w:rsid w:val="001A020E"/>
    <w:rPr>
      <w:rFonts w:ascii="Arial" w:eastAsia="Times New Roman" w:hAnsi="Arial" w:cs="Times New Roman"/>
      <w:sz w:val="24"/>
      <w:szCs w:val="24"/>
      <w:lang w:eastAsia="ru-RU"/>
    </w:rPr>
  </w:style>
  <w:style w:type="paragraph" w:styleId="af7">
    <w:name w:val="Balloon Text"/>
    <w:basedOn w:val="a"/>
    <w:link w:val="af8"/>
    <w:uiPriority w:val="99"/>
    <w:semiHidden/>
    <w:unhideWhenUsed/>
    <w:rsid w:val="001A020E"/>
    <w:rPr>
      <w:rFonts w:ascii="Segoe UI" w:hAnsi="Segoe UI" w:cs="Segoe UI"/>
      <w:sz w:val="18"/>
      <w:szCs w:val="18"/>
    </w:rPr>
  </w:style>
  <w:style w:type="character" w:customStyle="1" w:styleId="af8">
    <w:name w:val="Текст выноски Знак"/>
    <w:basedOn w:val="a0"/>
    <w:link w:val="af7"/>
    <w:uiPriority w:val="99"/>
    <w:semiHidden/>
    <w:rsid w:val="001A020E"/>
    <w:rPr>
      <w:rFonts w:ascii="Segoe UI" w:eastAsia="Times New Roman" w:hAnsi="Segoe UI" w:cs="Segoe UI"/>
      <w:sz w:val="18"/>
      <w:szCs w:val="18"/>
      <w:lang w:eastAsia="ru-RU"/>
    </w:rPr>
  </w:style>
  <w:style w:type="table" w:styleId="af9">
    <w:name w:val="Table Grid"/>
    <w:basedOn w:val="a1"/>
    <w:uiPriority w:val="59"/>
    <w:rsid w:val="001A020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
    <w:link w:val="afb"/>
    <w:uiPriority w:val="99"/>
    <w:semiHidden/>
    <w:unhideWhenUsed/>
    <w:rsid w:val="001A020E"/>
    <w:rPr>
      <w:sz w:val="20"/>
      <w:szCs w:val="20"/>
    </w:rPr>
  </w:style>
  <w:style w:type="character" w:customStyle="1" w:styleId="afb">
    <w:name w:val="Текст сноски Знак"/>
    <w:basedOn w:val="a0"/>
    <w:link w:val="afa"/>
    <w:uiPriority w:val="99"/>
    <w:semiHidden/>
    <w:rsid w:val="001A020E"/>
    <w:rPr>
      <w:rFonts w:ascii="Arial" w:eastAsia="Times New Roman" w:hAnsi="Arial" w:cs="Times New Roman"/>
      <w:sz w:val="20"/>
      <w:szCs w:val="20"/>
      <w:lang w:eastAsia="ru-RU"/>
    </w:rPr>
  </w:style>
  <w:style w:type="character" w:styleId="afc">
    <w:name w:val="footnote reference"/>
    <w:basedOn w:val="a0"/>
    <w:uiPriority w:val="99"/>
    <w:semiHidden/>
    <w:unhideWhenUsed/>
    <w:rsid w:val="001A020E"/>
    <w:rPr>
      <w:vertAlign w:val="superscript"/>
    </w:rPr>
  </w:style>
  <w:style w:type="character" w:customStyle="1" w:styleId="Bodytext2">
    <w:name w:val="Body text (2)_"/>
    <w:basedOn w:val="a0"/>
    <w:link w:val="Bodytext20"/>
    <w:locked/>
    <w:rsid w:val="0003332B"/>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03332B"/>
    <w:pPr>
      <w:widowControl w:val="0"/>
      <w:shd w:val="clear" w:color="auto" w:fill="FFFFFF"/>
      <w:spacing w:before="360" w:line="659" w:lineRule="exact"/>
      <w:ind w:firstLine="0"/>
      <w:jc w:val="center"/>
    </w:pPr>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95001&amp;dst=101131" TargetMode="External"/><Relationship Id="rId4" Type="http://schemas.openxmlformats.org/officeDocument/2006/relationships/settings" Target="settings.xml"/><Relationship Id="rId9" Type="http://schemas.openxmlformats.org/officeDocument/2006/relationships/hyperlink" Target="https://login.consultant.ru/link/?req=doc&amp;base=RLAW404&amp;n=98796&amp;dst=1001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A5CDD-C28F-4E8B-9082-A4ED1375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5388</Words>
  <Characters>30712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Efanov</cp:lastModifiedBy>
  <cp:revision>52</cp:revision>
  <dcterms:created xsi:type="dcterms:W3CDTF">2026-01-21T13:49:00Z</dcterms:created>
  <dcterms:modified xsi:type="dcterms:W3CDTF">2026-02-02T20:43:00Z</dcterms:modified>
</cp:coreProperties>
</file>