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11058B" w:rsidRDefault="00C37E22" w:rsidP="00E11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1058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72119" cy="4667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37" cy="47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7E22" w:rsidRPr="0011058B" w:rsidRDefault="00C37E22" w:rsidP="00E11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СОВЕТ НАРОДНЫХ ДЕПУТАТОВ</w:t>
      </w:r>
    </w:p>
    <w:p w:rsidR="00AC551F" w:rsidRPr="0011058B" w:rsidRDefault="00C37E22" w:rsidP="00E11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ГОРОДСКОГО ПОСЕЛЕНИЯ</w:t>
      </w:r>
      <w:r w:rsidR="00B23A23" w:rsidRPr="001105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-</w:t>
      </w:r>
      <w:r w:rsidRPr="001105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ГОРОД КАЛАЧ</w:t>
      </w:r>
    </w:p>
    <w:p w:rsidR="00C37E22" w:rsidRPr="0011058B" w:rsidRDefault="00C37E22" w:rsidP="00E11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КАЛАЧЕЕВСКОГО МУНИЦИПАЛЬНОГО РАЙОНА</w:t>
      </w:r>
    </w:p>
    <w:p w:rsidR="00C37E22" w:rsidRPr="0011058B" w:rsidRDefault="00C37E22" w:rsidP="00E11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ВОРОНЕЖСКОЙ ОБЛАСТИ</w:t>
      </w:r>
    </w:p>
    <w:p w:rsidR="00C37E22" w:rsidRPr="0011058B" w:rsidRDefault="00C37E22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7E22" w:rsidRPr="0011058B" w:rsidRDefault="00C37E22" w:rsidP="0011058B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11058B" w:rsidRDefault="00C37E22" w:rsidP="00C37E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 </w:t>
      </w:r>
    </w:p>
    <w:p w:rsidR="00864E6B" w:rsidRPr="0011058B" w:rsidRDefault="00864E6B" w:rsidP="00C37E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Калач</w:t>
      </w:r>
    </w:p>
    <w:p w:rsidR="00C37E22" w:rsidRPr="0011058B" w:rsidRDefault="00C37E22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1D8A" w:rsidRPr="0011058B" w:rsidRDefault="00B23A23" w:rsidP="001342E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F31299"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внесении изменений в решение Совета</w:t>
      </w:r>
      <w:r w:rsidR="007A06C0"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народных депутатов городского поселения - город Калач Калачеевского муниципального района Воронежской области от 22.08.2023 № 351 «</w:t>
      </w:r>
      <w:r w:rsidR="00F31299"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передаче осуществления полномочий по организации водоснабжения в границах городского поселения – город Калач Калачеевского муниципального района Воронежской области</w:t>
      </w:r>
      <w:r w:rsidR="00362E35"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="00355069"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(в редакции</w:t>
      </w:r>
      <w:r w:rsidR="00EB4D9E"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решения от 26.04.2024 № 73</w:t>
      </w:r>
      <w:r w:rsidR="00355069" w:rsidRPr="001105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A30F10" w:rsidRPr="0011058B" w:rsidRDefault="00A30F10" w:rsidP="007A06C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701C" w:rsidRPr="0011058B" w:rsidRDefault="00355069" w:rsidP="00134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целях приведения нормативных правовых актов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поселения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чеевского муниципального района Воронежской области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соответствие действующему законода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тельству в соответствии с ч. 4 ст. 15 Федерального закона от 06.10.2003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№ 131-ФЗ «Об общих принципах организации местного самоуправления в Российской Феде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рации», Уставом городского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поселения 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 Воронежской области, решением Совета народн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ых депутатов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 В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оронежской области от 18.12.2015 № 152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утверждении порядка заключения соглашений органами мест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ного самоуправления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значения, Со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вет народных депутатов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</w:t>
      </w:r>
      <w:r w:rsidR="00426F70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р е ш и л:</w:t>
      </w:r>
    </w:p>
    <w:p w:rsidR="00740776" w:rsidRPr="0011058B" w:rsidRDefault="00740776" w:rsidP="00B0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="008F3453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народных депутатов городского поселения - город Калач</w:t>
      </w:r>
      <w:r w:rsidR="00362E35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от 22.08.2023 № 351 «О передаче осуществления полномочий по организации водоснабжения в границах городского поселения – город Калач Калачеевского муниципального района Воронежской области</w:t>
      </w:r>
      <w:r w:rsidR="0021319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EB4D9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 редакции решения от 26.04.2024 № 73)</w:t>
      </w:r>
      <w:r w:rsidR="0021319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, следующие изменения:</w:t>
      </w:r>
    </w:p>
    <w:p w:rsidR="00213198" w:rsidRPr="0011058B" w:rsidRDefault="005C4351" w:rsidP="00B0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</w:t>
      </w:r>
      <w:r w:rsidR="005D3B69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наименовании решения после слова «осуществление» добавить слово «части».</w:t>
      </w:r>
    </w:p>
    <w:p w:rsidR="005C4351" w:rsidRPr="0011058B" w:rsidRDefault="007152B0" w:rsidP="00B0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</w:t>
      </w:r>
      <w:r w:rsidR="005C4351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 1 решения изложить в следующей редакции: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«1. Передать с 22.09.2023 года осуществление части полномочий по организации водоснабжения и водоотведения в границах городского поселения - город Калач Калачеевского муниципального района Воронежской области, а именно: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Определение для централизованной системы холодного водоснабжения населения и водоотведение в границах городского поселения - город Калач Калачеевского муниципального района Воронежской области гарантирующей организации; 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1.3.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пункте 2 решения после слова «осуществление» добавить слово «части».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1.4.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пункте 3 решения после слова «осуществление» добавить слово «части».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 В приложение №1 «Соглашение между администрацией городского поселения - город Калач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тведения в границах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области» - далее Соглашение внести следующие изменения: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В наименовании соглашения после слова «осуществление» добавить слово «части».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Пункт 1.1 изложить в следующей редакции: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«1.1. Предметом настоящего Соглашения являетс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передача администрацией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и 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водоотведения в границах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 Воронежской области, а именно: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Определение для централизованной системы холодного водоснабжения населения и в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одоотведение в границах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Калачеевского муниципального района Воронежской области гарантирующей организации; 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:rsidR="004A3AAB" w:rsidRPr="0011058B" w:rsidRDefault="00BA56E8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2.3. Раздел</w:t>
      </w:r>
      <w:r w:rsidR="004A3AAB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 «Порядок определения объема финансовых средств» изложить в новой редакции: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«2.1. Исполнение полномочий по предмету настоящего Соглашения осуществляется за счет иных межбюджетных тр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ансферов из бюджета городского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асти полномочий, в размере 18096 (Восемнадцать тысяч девяносто шесть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руб. 00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оп. в 2023 году, в размере 36192 (Тридцать шесть тысяч сто девяносто два) руб. 00 коп. в 2024 году, 36192 (Тридцать шесть тысяч сто девяносто два) руб. 00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коп. в 2025 году. 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Финансовое обеспечение реализации части переданных полномочий осуществляется за счет иных межбюджетных трансфертов, передаваемых 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бюджета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Совета народных депутатов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FD09D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о бюджете на соответствующий период.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Иные межбюджетные трансферты могут направляться на: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а). оплату труда с начислениями работника, непосредственно участвующего в осуществлении переданной части полномочий поселения;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б). материально-техническое обеспечение;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в). расходы, связанные с реконструкцией, модернизацией объектов водоснабжения и водоотведения, в том числе </w:t>
      </w:r>
      <w:proofErr w:type="spellStart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софинансирование</w:t>
      </w:r>
      <w:proofErr w:type="spellEnd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мероприятий национальных, федеральных проектов, государственных программ Воронежской области;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г).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д). оплату услуг: технологического присоединения, строительного контроля, заказчика-застройщика;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е). оплату услуг по сбору исходной документации при разработке проектно-сметной документации при реконструкции, модернизации объектов водоснабжения и водоотведения;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ж). иные расходы».</w:t>
      </w:r>
    </w:p>
    <w:p w:rsidR="004A3AAB" w:rsidRPr="0011058B" w:rsidRDefault="00BA56E8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2.4. Раздел</w:t>
      </w:r>
      <w:r w:rsidR="004A3AAB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 дополнить пунктом 5.4. следующего содержания: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3. В приложение №2 «Порядок определения и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ных межбюджетных трансфертов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одоснабжения и водоотведения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области» - далее Порядок внести следующие изменения: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В наименовании Порядка после слова «выполнение» добавить слово «части».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4. В приложение №3 «Расчет иных межбюд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жетных трансфертов бюджета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с администрацией Калачеевского муниципального района Воронежской области на выполнение переданных полномочий по организации водоснабжения и водоотведения на 2023-2025 годы» - далее Расчет внести следующие изменения:</w:t>
      </w:r>
    </w:p>
    <w:p w:rsidR="004A3AAB" w:rsidRPr="0011058B" w:rsidRDefault="004A3AAB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В наименовании расчета после слова «выполнение» добавить слово «части». </w:t>
      </w:r>
    </w:p>
    <w:p w:rsidR="00B4533A" w:rsidRPr="0011058B" w:rsidRDefault="00B4533A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5. Администрации городского</w:t>
      </w:r>
      <w:r w:rsidR="004A3AAB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="004A3AAB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заключить дополнительное соглашение №2 с администрацией Калачеевского муниципального района Воронежской области о передаче осуществления части полномочий по организации водоснабжения и водоот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ведения в границах городского</w:t>
      </w:r>
      <w:r w:rsidR="004A3AAB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="004A3AAB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Калачеевского муниципального района Воронежской области от 01.10.2023г., согласно </w:t>
      </w:r>
      <w:r w:rsidR="001342E3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приложению,</w:t>
      </w:r>
      <w:r w:rsidR="004A3AAB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решению. </w:t>
      </w:r>
    </w:p>
    <w:p w:rsidR="00D02348" w:rsidRPr="0011058B" w:rsidRDefault="006042F1" w:rsidP="004A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514521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D0234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427FB6" w:rsidRPr="0011058B" w:rsidRDefault="006042F1" w:rsidP="000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427FB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оящее решение вступает в силу с даты</w:t>
      </w:r>
      <w:r w:rsidR="00427FB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его официального опубликования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616A1" w:rsidRPr="0011058B" w:rsidRDefault="006042F1" w:rsidP="00E616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427FB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395E1C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 исполнением настоящего решения возложить на главу администрации городского поселения - город Калач Калачеевского муниципального района Воронежской области Дудецкого Дмитрия Николаевича</w:t>
      </w:r>
      <w:r w:rsidR="00E616A1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E5641" w:rsidRPr="0011058B" w:rsidRDefault="00BE5641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7E22" w:rsidRPr="0011058B" w:rsidRDefault="00C37E22" w:rsidP="001342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2233"/>
      </w:tblGrid>
      <w:tr w:rsidR="001342E3" w:rsidRPr="0011058B" w:rsidTr="001342E3">
        <w:tc>
          <w:tcPr>
            <w:tcW w:w="5070" w:type="dxa"/>
          </w:tcPr>
          <w:p w:rsidR="001342E3" w:rsidRPr="0011058B" w:rsidRDefault="001342E3" w:rsidP="001342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- город Калач</w:t>
            </w:r>
          </w:p>
          <w:p w:rsidR="001342E3" w:rsidRPr="0011058B" w:rsidRDefault="001342E3" w:rsidP="001342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Калачеевского муниципального района</w:t>
            </w:r>
          </w:p>
          <w:p w:rsidR="001342E3" w:rsidRPr="0011058B" w:rsidRDefault="001342E3" w:rsidP="001342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области                                                                 </w:t>
            </w:r>
          </w:p>
        </w:tc>
        <w:tc>
          <w:tcPr>
            <w:tcW w:w="2551" w:type="dxa"/>
          </w:tcPr>
          <w:p w:rsidR="001342E3" w:rsidRPr="0011058B" w:rsidRDefault="001342E3" w:rsidP="00C37E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</w:tcPr>
          <w:p w:rsidR="001342E3" w:rsidRPr="0011058B" w:rsidRDefault="001342E3" w:rsidP="001342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Трощенко</w:t>
            </w:r>
          </w:p>
          <w:p w:rsidR="001342E3" w:rsidRPr="0011058B" w:rsidRDefault="001342E3" w:rsidP="00C37E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7E22" w:rsidRPr="0011058B" w:rsidRDefault="00C37E22" w:rsidP="00C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2E7C" w:rsidRPr="0011058B" w:rsidRDefault="00372E7C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2E7C" w:rsidRPr="0011058B" w:rsidRDefault="00372E7C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2E7C" w:rsidRPr="0011058B" w:rsidRDefault="00372E7C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2E7C" w:rsidRPr="0011058B" w:rsidRDefault="00372E7C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1E87" w:rsidRPr="0011058B" w:rsidRDefault="00791E87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1E87" w:rsidRPr="0011058B" w:rsidRDefault="00791E87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1E87" w:rsidRPr="0011058B" w:rsidRDefault="00791E87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533A" w:rsidRPr="0011058B" w:rsidRDefault="00B4533A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2E3" w:rsidRPr="0011058B" w:rsidRDefault="001342E3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533A" w:rsidRPr="0011058B" w:rsidRDefault="00B4533A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7C96" w:rsidRPr="0011058B" w:rsidRDefault="002F64B7" w:rsidP="001342E3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:rsidR="007C7C96" w:rsidRPr="0011058B" w:rsidRDefault="007C7C96" w:rsidP="001342E3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 решению Совета народных депутатов</w:t>
      </w:r>
    </w:p>
    <w:p w:rsidR="007C7C96" w:rsidRPr="0011058B" w:rsidRDefault="007C7C96" w:rsidP="001342E3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городского поселения - город Калач</w:t>
      </w:r>
    </w:p>
    <w:p w:rsidR="007C7C96" w:rsidRPr="0011058B" w:rsidRDefault="007C7C96" w:rsidP="001342E3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</w:t>
      </w:r>
    </w:p>
    <w:p w:rsidR="007C7C96" w:rsidRPr="0011058B" w:rsidRDefault="007C7C96" w:rsidP="001342E3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Воронежской области</w:t>
      </w:r>
    </w:p>
    <w:p w:rsidR="007C7C96" w:rsidRPr="0011058B" w:rsidRDefault="0011058B" w:rsidP="001342E3">
      <w:pPr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________________________________</w:t>
      </w:r>
    </w:p>
    <w:p w:rsidR="007C7C96" w:rsidRPr="0011058B" w:rsidRDefault="007C7C96" w:rsidP="00F703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5DA5" w:rsidRPr="0011058B" w:rsidRDefault="007C7C96" w:rsidP="008A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ДОПОЛНИТЕЛЬНОЕ СОГЛАШЕНИЕ </w:t>
      </w:r>
    </w:p>
    <w:p w:rsidR="007C7C96" w:rsidRPr="0011058B" w:rsidRDefault="007C7C96" w:rsidP="001342E3">
      <w:pPr>
        <w:shd w:val="clear" w:color="auto" w:fill="FFFFFF"/>
        <w:tabs>
          <w:tab w:val="left" w:leader="dot" w:pos="29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Соглашению между администрацией городского поселения - город Калач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</w:t>
      </w:r>
      <w:bookmarkStart w:id="1" w:name="_Hlk136868369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организации водоснабжения</w:t>
      </w:r>
      <w:bookmarkEnd w:id="1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водоотведения в границах городского поселения - город Калач Калачеевского муниципального района Воронежской области от 01.10.2023 г.</w:t>
      </w:r>
    </w:p>
    <w:p w:rsidR="001342E3" w:rsidRPr="0011058B" w:rsidRDefault="001342E3" w:rsidP="001342E3">
      <w:pPr>
        <w:shd w:val="clear" w:color="auto" w:fill="FFFFFF"/>
        <w:tabs>
          <w:tab w:val="left" w:leader="dot" w:pos="29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7C96" w:rsidRPr="0011058B" w:rsidRDefault="007C7C96" w:rsidP="007C7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Калач                                                                 </w:t>
      </w:r>
      <w:proofErr w:type="gramStart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End"/>
      <w:r w:rsidR="00B4533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 _____</w:t>
      </w:r>
      <w:r w:rsidR="00F7039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 202_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C5DA5" w:rsidRPr="0011058B" w:rsidRDefault="006C5DA5" w:rsidP="007C7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городского поселения - город Калач Калачеевского муниципального района Воронежской области (далее – администрация поселения), в лице главы </w:t>
      </w:r>
      <w:r w:rsidR="00ED696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городского поселения - город Калач Калачеевского муниципального района Воронежской области Дудецкого Дмитрия Николаевича, действующего на основании Устава, с одной стороны, и администрация Калачеевского муниципального района Воронежской области (далее - администрация района), в лице главы администрации Калачеевского муниципального района Воронежской области </w:t>
      </w:r>
      <w:proofErr w:type="spellStart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Котолевского</w:t>
      </w:r>
      <w:proofErr w:type="spellEnd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городского поселения - город Калач Калачеевского муниципального района Воронежской области, Порядком заключения соглашений органами местного самоуправления городского поселения - город Калач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18.12.2015 №</w:t>
      </w:r>
      <w:r w:rsidR="00B70D4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152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., решением Совета на</w:t>
      </w:r>
      <w:r w:rsidR="008B5F3D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родных депутатов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</w:t>
      </w:r>
      <w:r w:rsidR="008B5F3D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 Воронежской об</w:t>
      </w:r>
      <w:r w:rsidR="00F7039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ласти от __________ № ___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, решением Совета народных депутатов Калачеевского муниципального района Воронежской обл</w:t>
      </w:r>
      <w:r w:rsidR="00F7039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асти от _________ № ____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заключили настоящее Дополнительное соглашение №2 к Соглашению</w:t>
      </w:r>
      <w:r w:rsidR="00B70D4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между администрацией городского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</w:t>
      </w:r>
      <w:r w:rsidR="00B70D4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части полномочий  по организации  водоснабжения и во</w:t>
      </w:r>
      <w:r w:rsidR="00B70D4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доотведения в границах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поселения </w:t>
      </w:r>
      <w:r w:rsidR="00B70D4E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Калачеевского муниципального района Воронежской области от 01.10.2023 г. (далее - Соглашение) о нижеследующем: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Внести в Соглашение следующие изменения:</w:t>
      </w:r>
    </w:p>
    <w:p w:rsidR="008A707A" w:rsidRPr="0011058B" w:rsidRDefault="00275A58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Пункт 1.1. </w:t>
      </w:r>
      <w:r w:rsidR="008A707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Соглашения изложить в следующей редакции: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«1.1. Предметом настоящего Соглашения являетс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передача администрацией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и 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водоотведения в границах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области, а именно: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Определение для централизованной системы холодного водоснабжения населения и в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одоотведение в границах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 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город Калач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Калачеевского муниципального района Воронежской области гарантирующей организации; 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Пункты раздела 2. «Порядок определения объема финансовых средств» изложить в новой редакции: 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«2.1. Исполнение полномочий по предмету настоящего Соглашения осуществляется за счет иных межбюджетны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трансферов из бюджета городского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асти полномочий, в размере 18096 (Восемнадцать тысяч девяносто шесть) руб. 00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275A58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оп. в 2023 году, в размере 36192 (Тридцать шесть тысяч сто девяносто два</w:t>
      </w:r>
      <w:r w:rsidR="00B467A3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руб. 00 коп. в 2024 году, 36192 (Тридцать шесть тысяч сто девяносто два) руб. 00 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коп. в 2025 году. 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Финансовое обеспечение реализации части переданных полномочий осуществляется за счет иных межбюджетных трансфертов, </w:t>
      </w:r>
      <w:r w:rsidR="00B467A3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передаваемых из бюджета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B467A3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</w:t>
      </w:r>
      <w:r w:rsidR="00B467A3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Совета народных депутатов городского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</w:t>
      </w:r>
      <w:r w:rsidR="00B467A3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</w:t>
      </w: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Калачеевского муниципального района Воронежской области о бюджете на соответствующий период.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Иные межбюджетные трансферты могут направляться на: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а). оплату труда с начислениями работника, непосредственно участвующего в осуществлении переданной части полномочий поселения;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б). материально-техническое обеспечение;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в). расходы, связанные с реконструкцией, модернизацией объектов водоснабжения и водоотведения, в том числе </w:t>
      </w:r>
      <w:proofErr w:type="spellStart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софинансирование</w:t>
      </w:r>
      <w:proofErr w:type="spellEnd"/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мероприятий национальных, федеральных проектов, государственных программ Воронежской области;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г).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д). оплату услуг: технологического присоединения, строительного контроля, заказчика-застройщика;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е). оплату услуг по сбору исходной документации при разработке проектно-сметной документации при реконструкции, модернизации объектов водоснабжения и водоотведения;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ж). иные расходы».</w:t>
      </w:r>
    </w:p>
    <w:p w:rsidR="008A707A" w:rsidRPr="0011058B" w:rsidRDefault="004C525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1.3</w:t>
      </w:r>
      <w:r w:rsidR="008A707A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. Пункт 5 дополнить пунктом 5.4. следующего содержания: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:rsidR="008A707A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2.Условия Соглашения, не затронутые настоящим Дополнительным соглашением, остаются неизменными.</w:t>
      </w:r>
    </w:p>
    <w:p w:rsidR="00235A72" w:rsidRPr="0011058B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Дополнительное соглашение является неотъемлемой частью Соглашения.</w:t>
      </w:r>
    </w:p>
    <w:p w:rsidR="007C7C96" w:rsidRPr="0011058B" w:rsidRDefault="007C7C96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6C5DA5" w:rsidRPr="0011058B" w:rsidRDefault="007C7C96" w:rsidP="00F70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5.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1342E3" w:rsidRPr="0011058B" w:rsidRDefault="001342E3" w:rsidP="00F70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7C96" w:rsidRPr="0011058B" w:rsidRDefault="00235A72" w:rsidP="007C7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7C7C96" w:rsidRPr="0011058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Подписи и реквизиты Сторон</w:t>
      </w:r>
    </w:p>
    <w:p w:rsidR="007C7C96" w:rsidRPr="0011058B" w:rsidRDefault="007C7C96" w:rsidP="007C7C96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6C5DA5" w:rsidRPr="0011058B" w:rsidTr="00FD4381">
        <w:tc>
          <w:tcPr>
            <w:tcW w:w="4785" w:type="dxa"/>
          </w:tcPr>
          <w:p w:rsidR="006C5DA5" w:rsidRPr="0011058B" w:rsidRDefault="006C5DA5" w:rsidP="006C5DA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11058B">
              <w:rPr>
                <w:sz w:val="18"/>
                <w:szCs w:val="18"/>
              </w:rPr>
              <w:t>Глава администрации Калачеевского</w:t>
            </w:r>
          </w:p>
          <w:p w:rsidR="006C5DA5" w:rsidRPr="0011058B" w:rsidRDefault="006C5DA5" w:rsidP="006C5DA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11058B">
              <w:rPr>
                <w:sz w:val="18"/>
                <w:szCs w:val="18"/>
              </w:rPr>
              <w:t>муниципального района Воронежской области</w:t>
            </w:r>
          </w:p>
          <w:p w:rsidR="006C5DA5" w:rsidRPr="0011058B" w:rsidRDefault="006C5DA5" w:rsidP="006C5DA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6C5DA5" w:rsidRPr="0011058B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1058B">
              <w:rPr>
                <w:sz w:val="18"/>
                <w:szCs w:val="18"/>
              </w:rPr>
              <w:t>_______________Н.Т. Котолевский</w:t>
            </w:r>
          </w:p>
          <w:p w:rsidR="006C5DA5" w:rsidRPr="0011058B" w:rsidRDefault="00F70396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18"/>
                <w:szCs w:val="18"/>
              </w:rPr>
            </w:pPr>
            <w:r w:rsidRPr="0011058B">
              <w:rPr>
                <w:sz w:val="18"/>
                <w:szCs w:val="18"/>
              </w:rPr>
              <w:t>«__» ________________ 202__</w:t>
            </w:r>
            <w:r w:rsidR="006C5DA5" w:rsidRPr="0011058B">
              <w:rPr>
                <w:sz w:val="18"/>
                <w:szCs w:val="18"/>
              </w:rPr>
              <w:t>г.</w:t>
            </w:r>
          </w:p>
          <w:p w:rsidR="006C5DA5" w:rsidRPr="0011058B" w:rsidRDefault="006C5DA5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6C5DA5" w:rsidRPr="0011058B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1058B">
              <w:rPr>
                <w:sz w:val="18"/>
                <w:szCs w:val="18"/>
              </w:rPr>
              <w:t>Глава администрации городского поселения - город Калач Калачеевского муниципального района Воронежской области</w:t>
            </w:r>
          </w:p>
          <w:p w:rsidR="00F70396" w:rsidRPr="0011058B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1058B">
              <w:rPr>
                <w:sz w:val="18"/>
                <w:szCs w:val="18"/>
              </w:rPr>
              <w:t>___________________Д.Н. Дудецкий</w:t>
            </w:r>
          </w:p>
          <w:p w:rsidR="006C5DA5" w:rsidRPr="0011058B" w:rsidRDefault="00F70396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18"/>
                <w:szCs w:val="18"/>
              </w:rPr>
            </w:pPr>
            <w:r w:rsidRPr="0011058B">
              <w:rPr>
                <w:sz w:val="18"/>
                <w:szCs w:val="18"/>
              </w:rPr>
              <w:t>«__» _________________ 202__</w:t>
            </w:r>
            <w:r w:rsidR="006C5DA5" w:rsidRPr="0011058B">
              <w:rPr>
                <w:sz w:val="18"/>
                <w:szCs w:val="18"/>
              </w:rPr>
              <w:t>г.</w:t>
            </w:r>
          </w:p>
        </w:tc>
      </w:tr>
    </w:tbl>
    <w:p w:rsidR="007C7C96" w:rsidRPr="0011058B" w:rsidRDefault="007C7C96" w:rsidP="007C7C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C7C96" w:rsidRPr="0011058B" w:rsidSect="0011058B">
      <w:headerReference w:type="default" r:id="rId8"/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DF" w:rsidRDefault="000B58DF" w:rsidP="0011058B">
      <w:pPr>
        <w:spacing w:after="0" w:line="240" w:lineRule="auto"/>
      </w:pPr>
      <w:r>
        <w:separator/>
      </w:r>
    </w:p>
  </w:endnote>
  <w:endnote w:type="continuationSeparator" w:id="0">
    <w:p w:rsidR="000B58DF" w:rsidRDefault="000B58DF" w:rsidP="0011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DF" w:rsidRDefault="000B58DF" w:rsidP="0011058B">
      <w:pPr>
        <w:spacing w:after="0" w:line="240" w:lineRule="auto"/>
      </w:pPr>
      <w:r>
        <w:separator/>
      </w:r>
    </w:p>
  </w:footnote>
  <w:footnote w:type="continuationSeparator" w:id="0">
    <w:p w:rsidR="000B58DF" w:rsidRDefault="000B58DF" w:rsidP="0011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B" w:rsidRDefault="0011058B">
    <w:pPr>
      <w:pStyle w:val="aa"/>
    </w:pPr>
    <w:r>
      <w:t xml:space="preserve">                                                                                                                                                          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23417"/>
    <w:rsid w:val="00024C82"/>
    <w:rsid w:val="00027940"/>
    <w:rsid w:val="00034DD7"/>
    <w:rsid w:val="0004491B"/>
    <w:rsid w:val="00046844"/>
    <w:rsid w:val="000479C1"/>
    <w:rsid w:val="000513CD"/>
    <w:rsid w:val="000B58DF"/>
    <w:rsid w:val="000D3C48"/>
    <w:rsid w:val="000D6BE0"/>
    <w:rsid w:val="0010363B"/>
    <w:rsid w:val="0011058B"/>
    <w:rsid w:val="001111EA"/>
    <w:rsid w:val="00113DDB"/>
    <w:rsid w:val="0012302A"/>
    <w:rsid w:val="0013061A"/>
    <w:rsid w:val="001342E3"/>
    <w:rsid w:val="001441A0"/>
    <w:rsid w:val="0016208C"/>
    <w:rsid w:val="001722CE"/>
    <w:rsid w:val="00173F56"/>
    <w:rsid w:val="001759F9"/>
    <w:rsid w:val="00193D4D"/>
    <w:rsid w:val="001A5C6F"/>
    <w:rsid w:val="001A6FCF"/>
    <w:rsid w:val="001B1D8A"/>
    <w:rsid w:val="001B38C0"/>
    <w:rsid w:val="001B6383"/>
    <w:rsid w:val="001D04F5"/>
    <w:rsid w:val="001E497F"/>
    <w:rsid w:val="001E6A0F"/>
    <w:rsid w:val="001E6F07"/>
    <w:rsid w:val="00213198"/>
    <w:rsid w:val="00235A72"/>
    <w:rsid w:val="002540BF"/>
    <w:rsid w:val="002575B9"/>
    <w:rsid w:val="00275A58"/>
    <w:rsid w:val="002C7BFD"/>
    <w:rsid w:val="002E5244"/>
    <w:rsid w:val="002F64B7"/>
    <w:rsid w:val="002F7D0A"/>
    <w:rsid w:val="003108F7"/>
    <w:rsid w:val="00355069"/>
    <w:rsid w:val="00362E35"/>
    <w:rsid w:val="003646FB"/>
    <w:rsid w:val="00372E7C"/>
    <w:rsid w:val="00387AC7"/>
    <w:rsid w:val="00395E1C"/>
    <w:rsid w:val="003B78AF"/>
    <w:rsid w:val="003D3EB3"/>
    <w:rsid w:val="003D5618"/>
    <w:rsid w:val="003D5921"/>
    <w:rsid w:val="003E5F03"/>
    <w:rsid w:val="003F2111"/>
    <w:rsid w:val="00420302"/>
    <w:rsid w:val="00426F70"/>
    <w:rsid w:val="00427FB6"/>
    <w:rsid w:val="004300A9"/>
    <w:rsid w:val="004557B3"/>
    <w:rsid w:val="00476991"/>
    <w:rsid w:val="00480A8C"/>
    <w:rsid w:val="00483272"/>
    <w:rsid w:val="00494AEE"/>
    <w:rsid w:val="004A3799"/>
    <w:rsid w:val="004A3AAB"/>
    <w:rsid w:val="004A65CE"/>
    <w:rsid w:val="004C0BFF"/>
    <w:rsid w:val="004C525A"/>
    <w:rsid w:val="004D0F32"/>
    <w:rsid w:val="004D3A2A"/>
    <w:rsid w:val="004D6E8D"/>
    <w:rsid w:val="004E4779"/>
    <w:rsid w:val="00514521"/>
    <w:rsid w:val="00522471"/>
    <w:rsid w:val="00546A17"/>
    <w:rsid w:val="0057780A"/>
    <w:rsid w:val="00580111"/>
    <w:rsid w:val="005834BB"/>
    <w:rsid w:val="00596FA2"/>
    <w:rsid w:val="005A7E18"/>
    <w:rsid w:val="005C3782"/>
    <w:rsid w:val="005C4351"/>
    <w:rsid w:val="005D3B69"/>
    <w:rsid w:val="005D7E98"/>
    <w:rsid w:val="00602BEF"/>
    <w:rsid w:val="006042F1"/>
    <w:rsid w:val="00617DDC"/>
    <w:rsid w:val="00650F48"/>
    <w:rsid w:val="00660786"/>
    <w:rsid w:val="00665705"/>
    <w:rsid w:val="00682168"/>
    <w:rsid w:val="006A03FB"/>
    <w:rsid w:val="006A1124"/>
    <w:rsid w:val="006B2A41"/>
    <w:rsid w:val="006C4CD9"/>
    <w:rsid w:val="006C5DA5"/>
    <w:rsid w:val="00706572"/>
    <w:rsid w:val="0071159D"/>
    <w:rsid w:val="007152B0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83BE8"/>
    <w:rsid w:val="00791BAF"/>
    <w:rsid w:val="00791E87"/>
    <w:rsid w:val="007A06C0"/>
    <w:rsid w:val="007A0C8F"/>
    <w:rsid w:val="007A7BFC"/>
    <w:rsid w:val="007C7C96"/>
    <w:rsid w:val="007E3935"/>
    <w:rsid w:val="007E4016"/>
    <w:rsid w:val="007F1CD1"/>
    <w:rsid w:val="007F490B"/>
    <w:rsid w:val="0081114E"/>
    <w:rsid w:val="00817BD4"/>
    <w:rsid w:val="008201C8"/>
    <w:rsid w:val="00820FDB"/>
    <w:rsid w:val="00852C2C"/>
    <w:rsid w:val="00853CB6"/>
    <w:rsid w:val="008566C5"/>
    <w:rsid w:val="00864E6B"/>
    <w:rsid w:val="0087341E"/>
    <w:rsid w:val="008828AA"/>
    <w:rsid w:val="008A1A03"/>
    <w:rsid w:val="008A656B"/>
    <w:rsid w:val="008A707A"/>
    <w:rsid w:val="008B5F3D"/>
    <w:rsid w:val="008C6598"/>
    <w:rsid w:val="008C7235"/>
    <w:rsid w:val="008D2CFE"/>
    <w:rsid w:val="008D7309"/>
    <w:rsid w:val="008F3453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C4201"/>
    <w:rsid w:val="009C548A"/>
    <w:rsid w:val="009D45B6"/>
    <w:rsid w:val="00A0073C"/>
    <w:rsid w:val="00A1764C"/>
    <w:rsid w:val="00A30F10"/>
    <w:rsid w:val="00A50404"/>
    <w:rsid w:val="00A756C5"/>
    <w:rsid w:val="00A95546"/>
    <w:rsid w:val="00AA3530"/>
    <w:rsid w:val="00AA3DCF"/>
    <w:rsid w:val="00AB5921"/>
    <w:rsid w:val="00AB5B58"/>
    <w:rsid w:val="00AB68DE"/>
    <w:rsid w:val="00AC551F"/>
    <w:rsid w:val="00AD2894"/>
    <w:rsid w:val="00AE39C8"/>
    <w:rsid w:val="00AF61FB"/>
    <w:rsid w:val="00B00DC7"/>
    <w:rsid w:val="00B23542"/>
    <w:rsid w:val="00B23A23"/>
    <w:rsid w:val="00B2599E"/>
    <w:rsid w:val="00B43C36"/>
    <w:rsid w:val="00B4464B"/>
    <w:rsid w:val="00B452EB"/>
    <w:rsid w:val="00B4533A"/>
    <w:rsid w:val="00B467A3"/>
    <w:rsid w:val="00B5694C"/>
    <w:rsid w:val="00B70D4E"/>
    <w:rsid w:val="00B82367"/>
    <w:rsid w:val="00B82845"/>
    <w:rsid w:val="00B83F8F"/>
    <w:rsid w:val="00BA56E8"/>
    <w:rsid w:val="00BC7183"/>
    <w:rsid w:val="00BE5641"/>
    <w:rsid w:val="00C006C6"/>
    <w:rsid w:val="00C029D9"/>
    <w:rsid w:val="00C11AAC"/>
    <w:rsid w:val="00C142E3"/>
    <w:rsid w:val="00C2634A"/>
    <w:rsid w:val="00C26EAB"/>
    <w:rsid w:val="00C37E22"/>
    <w:rsid w:val="00C43198"/>
    <w:rsid w:val="00C44E08"/>
    <w:rsid w:val="00C604D5"/>
    <w:rsid w:val="00C655AF"/>
    <w:rsid w:val="00C756E7"/>
    <w:rsid w:val="00CA0E2F"/>
    <w:rsid w:val="00CA2E9A"/>
    <w:rsid w:val="00CA4B60"/>
    <w:rsid w:val="00CB37F7"/>
    <w:rsid w:val="00CB5C55"/>
    <w:rsid w:val="00CB7A50"/>
    <w:rsid w:val="00CC6820"/>
    <w:rsid w:val="00CE49B2"/>
    <w:rsid w:val="00CF31E8"/>
    <w:rsid w:val="00D02348"/>
    <w:rsid w:val="00D13FE2"/>
    <w:rsid w:val="00D42C90"/>
    <w:rsid w:val="00D43272"/>
    <w:rsid w:val="00D463FA"/>
    <w:rsid w:val="00D50242"/>
    <w:rsid w:val="00D57582"/>
    <w:rsid w:val="00D7238B"/>
    <w:rsid w:val="00DA4A70"/>
    <w:rsid w:val="00DB52A9"/>
    <w:rsid w:val="00DB7CDB"/>
    <w:rsid w:val="00DE79C2"/>
    <w:rsid w:val="00E11DCC"/>
    <w:rsid w:val="00E13E44"/>
    <w:rsid w:val="00E228CF"/>
    <w:rsid w:val="00E232E9"/>
    <w:rsid w:val="00E34286"/>
    <w:rsid w:val="00E360DF"/>
    <w:rsid w:val="00E37DCD"/>
    <w:rsid w:val="00E54481"/>
    <w:rsid w:val="00E57B6C"/>
    <w:rsid w:val="00E616A1"/>
    <w:rsid w:val="00E956F2"/>
    <w:rsid w:val="00EA3885"/>
    <w:rsid w:val="00EA6064"/>
    <w:rsid w:val="00EA6709"/>
    <w:rsid w:val="00EB4D9E"/>
    <w:rsid w:val="00EC2BA7"/>
    <w:rsid w:val="00ED1349"/>
    <w:rsid w:val="00ED4D36"/>
    <w:rsid w:val="00ED6378"/>
    <w:rsid w:val="00ED6966"/>
    <w:rsid w:val="00EE1451"/>
    <w:rsid w:val="00EE564D"/>
    <w:rsid w:val="00EF4ECA"/>
    <w:rsid w:val="00EF6CC2"/>
    <w:rsid w:val="00EF7324"/>
    <w:rsid w:val="00F0290F"/>
    <w:rsid w:val="00F31299"/>
    <w:rsid w:val="00F314C6"/>
    <w:rsid w:val="00F34370"/>
    <w:rsid w:val="00F4311D"/>
    <w:rsid w:val="00F70396"/>
    <w:rsid w:val="00F9701C"/>
    <w:rsid w:val="00FA48AF"/>
    <w:rsid w:val="00FB0E92"/>
    <w:rsid w:val="00FC03A7"/>
    <w:rsid w:val="00FC7350"/>
    <w:rsid w:val="00FD09DE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533F"/>
  <w15:docId w15:val="{8E538470-A400-4E45-B70D-C005472C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319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1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058B"/>
  </w:style>
  <w:style w:type="paragraph" w:styleId="ac">
    <w:name w:val="footer"/>
    <w:basedOn w:val="a"/>
    <w:link w:val="ad"/>
    <w:uiPriority w:val="99"/>
    <w:unhideWhenUsed/>
    <w:rsid w:val="0011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3ACB-4293-4D66-ADAE-98330086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28</cp:revision>
  <cp:lastPrinted>2025-01-29T10:16:00Z</cp:lastPrinted>
  <dcterms:created xsi:type="dcterms:W3CDTF">2022-07-11T13:59:00Z</dcterms:created>
  <dcterms:modified xsi:type="dcterms:W3CDTF">2025-01-29T10:18:00Z</dcterms:modified>
</cp:coreProperties>
</file>