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C67E6" w14:textId="139E7F1B" w:rsidR="00D2063F" w:rsidRPr="006031CC" w:rsidRDefault="006031CC" w:rsidP="006031CC">
      <w:pPr>
        <w:ind w:firstLine="567"/>
        <w:jc w:val="right"/>
        <w:rPr>
          <w:sz w:val="22"/>
          <w:szCs w:val="22"/>
        </w:rPr>
      </w:pPr>
      <w:r w:rsidRPr="006031CC">
        <w:rPr>
          <w:noProof/>
          <w:sz w:val="22"/>
          <w:szCs w:val="22"/>
        </w:rPr>
        <w:t>проект</w:t>
      </w:r>
    </w:p>
    <w:p w14:paraId="526AB487" w14:textId="737569B7" w:rsidR="00D2063F" w:rsidRPr="006031CC" w:rsidRDefault="009E5A14" w:rsidP="00261325">
      <w:pPr>
        <w:ind w:firstLine="567"/>
        <w:jc w:val="center"/>
        <w:rPr>
          <w:sz w:val="22"/>
          <w:szCs w:val="22"/>
        </w:rPr>
      </w:pPr>
      <w:r w:rsidRPr="006031CC">
        <w:rPr>
          <w:sz w:val="22"/>
          <w:szCs w:val="22"/>
        </w:rPr>
        <w:t>СОВЕТ НАРОДНЫХ ДЕПУТАТОВ</w:t>
      </w:r>
      <w:r w:rsidR="00D2063F" w:rsidRPr="006031CC">
        <w:rPr>
          <w:sz w:val="22"/>
          <w:szCs w:val="22"/>
        </w:rPr>
        <w:t xml:space="preserve"> </w:t>
      </w:r>
    </w:p>
    <w:p w14:paraId="629C84F2" w14:textId="281DB03F" w:rsidR="00D2063F" w:rsidRPr="006031CC" w:rsidRDefault="00D2063F" w:rsidP="00261325">
      <w:pPr>
        <w:ind w:firstLine="567"/>
        <w:jc w:val="center"/>
        <w:rPr>
          <w:sz w:val="22"/>
          <w:szCs w:val="22"/>
        </w:rPr>
      </w:pPr>
      <w:r w:rsidRPr="006031CC">
        <w:rPr>
          <w:sz w:val="22"/>
          <w:szCs w:val="22"/>
        </w:rPr>
        <w:t>ГОРОДСКОГО ПОСЕЛЕНИЯ ГОРОД КАЛАЧ</w:t>
      </w:r>
    </w:p>
    <w:p w14:paraId="29A512F4" w14:textId="77777777" w:rsidR="00D2063F" w:rsidRPr="006031CC" w:rsidRDefault="00D2063F" w:rsidP="00261325">
      <w:pPr>
        <w:ind w:firstLine="567"/>
        <w:jc w:val="center"/>
        <w:rPr>
          <w:sz w:val="22"/>
          <w:szCs w:val="22"/>
        </w:rPr>
      </w:pPr>
      <w:r w:rsidRPr="006031CC">
        <w:rPr>
          <w:sz w:val="22"/>
          <w:szCs w:val="22"/>
        </w:rPr>
        <w:t>КАЛАЧЕЕВСКОГО МУНИЦИПАЛЬНОГО РАЙОНА</w:t>
      </w:r>
    </w:p>
    <w:p w14:paraId="3CD4E8B7" w14:textId="77777777" w:rsidR="00D2063F" w:rsidRPr="006031CC" w:rsidRDefault="00D2063F" w:rsidP="00261325">
      <w:pPr>
        <w:ind w:firstLine="567"/>
        <w:jc w:val="center"/>
        <w:rPr>
          <w:sz w:val="22"/>
          <w:szCs w:val="22"/>
        </w:rPr>
      </w:pPr>
      <w:r w:rsidRPr="006031CC">
        <w:rPr>
          <w:sz w:val="22"/>
          <w:szCs w:val="22"/>
        </w:rPr>
        <w:t>ВОРОНЕЖСКОЙ ОБЛАСТИ</w:t>
      </w:r>
    </w:p>
    <w:p w14:paraId="4EF098A9" w14:textId="77777777" w:rsidR="00D2063F" w:rsidRPr="006031CC" w:rsidRDefault="00D2063F" w:rsidP="00261325">
      <w:pPr>
        <w:ind w:firstLine="567"/>
        <w:jc w:val="center"/>
        <w:rPr>
          <w:sz w:val="22"/>
          <w:szCs w:val="22"/>
        </w:rPr>
      </w:pPr>
    </w:p>
    <w:p w14:paraId="7F1D5F9C" w14:textId="77777777" w:rsidR="00D2063F" w:rsidRPr="006031CC" w:rsidRDefault="009E5A14" w:rsidP="00261325">
      <w:pPr>
        <w:pStyle w:val="1"/>
        <w:ind w:firstLine="567"/>
        <w:rPr>
          <w:b w:val="0"/>
          <w:bCs w:val="0"/>
          <w:sz w:val="22"/>
          <w:szCs w:val="22"/>
        </w:rPr>
      </w:pPr>
      <w:r w:rsidRPr="006031CC">
        <w:rPr>
          <w:b w:val="0"/>
          <w:bCs w:val="0"/>
          <w:sz w:val="22"/>
          <w:szCs w:val="22"/>
        </w:rPr>
        <w:t>РЕШЕНИЕ</w:t>
      </w:r>
    </w:p>
    <w:p w14:paraId="24E9EA2C" w14:textId="77777777" w:rsidR="00D2063F" w:rsidRPr="006031CC" w:rsidRDefault="00D2063F" w:rsidP="00261325">
      <w:pPr>
        <w:ind w:firstLine="567"/>
        <w:jc w:val="center"/>
        <w:rPr>
          <w:sz w:val="22"/>
          <w:szCs w:val="22"/>
        </w:rPr>
      </w:pPr>
    </w:p>
    <w:p w14:paraId="11F27670" w14:textId="7FAFC961" w:rsidR="00D2063F" w:rsidRPr="006031CC" w:rsidRDefault="006031CC" w:rsidP="00261325">
      <w:pPr>
        <w:ind w:firstLine="567"/>
        <w:rPr>
          <w:sz w:val="22"/>
          <w:szCs w:val="22"/>
        </w:rPr>
      </w:pPr>
      <w:r w:rsidRPr="006031CC">
        <w:rPr>
          <w:sz w:val="22"/>
          <w:szCs w:val="22"/>
        </w:rPr>
        <w:t>________________</w:t>
      </w:r>
    </w:p>
    <w:p w14:paraId="1DB669E7" w14:textId="77777777" w:rsidR="00D2063F" w:rsidRPr="006031CC" w:rsidRDefault="00D2063F" w:rsidP="00261325">
      <w:pPr>
        <w:ind w:firstLine="567"/>
        <w:rPr>
          <w:sz w:val="22"/>
          <w:szCs w:val="22"/>
        </w:rPr>
      </w:pPr>
    </w:p>
    <w:p w14:paraId="7A0973C5" w14:textId="35B4F387" w:rsidR="003F6417" w:rsidRPr="006031CC" w:rsidRDefault="003F6417" w:rsidP="00261325">
      <w:pPr>
        <w:ind w:firstLine="567"/>
        <w:jc w:val="center"/>
        <w:rPr>
          <w:b/>
          <w:bCs/>
          <w:sz w:val="22"/>
          <w:szCs w:val="22"/>
        </w:rPr>
      </w:pPr>
      <w:r w:rsidRPr="006031CC">
        <w:rPr>
          <w:b/>
          <w:bCs/>
          <w:sz w:val="22"/>
          <w:szCs w:val="22"/>
        </w:rPr>
        <w:t>Об утверждении</w:t>
      </w:r>
      <w:r w:rsidR="0002643B" w:rsidRPr="006031CC">
        <w:rPr>
          <w:b/>
          <w:bCs/>
          <w:sz w:val="22"/>
          <w:szCs w:val="22"/>
        </w:rPr>
        <w:t xml:space="preserve"> </w:t>
      </w:r>
      <w:r w:rsidRPr="006031CC">
        <w:rPr>
          <w:b/>
          <w:bCs/>
          <w:sz w:val="22"/>
          <w:szCs w:val="22"/>
        </w:rPr>
        <w:t>положения</w:t>
      </w:r>
      <w:r w:rsidR="0002643B" w:rsidRPr="006031CC">
        <w:rPr>
          <w:b/>
          <w:bCs/>
          <w:sz w:val="22"/>
          <w:szCs w:val="22"/>
        </w:rPr>
        <w:t xml:space="preserve"> </w:t>
      </w:r>
      <w:r w:rsidRPr="006031CC">
        <w:rPr>
          <w:b/>
          <w:bCs/>
          <w:sz w:val="22"/>
          <w:szCs w:val="22"/>
        </w:rPr>
        <w:t>о</w:t>
      </w:r>
      <w:r w:rsidR="0002643B" w:rsidRPr="006031CC">
        <w:rPr>
          <w:b/>
          <w:bCs/>
          <w:sz w:val="22"/>
          <w:szCs w:val="22"/>
        </w:rPr>
        <w:t xml:space="preserve"> </w:t>
      </w:r>
      <w:r w:rsidRPr="006031CC">
        <w:rPr>
          <w:b/>
          <w:bCs/>
          <w:sz w:val="22"/>
          <w:szCs w:val="22"/>
        </w:rPr>
        <w:t>порядке</w:t>
      </w:r>
    </w:p>
    <w:p w14:paraId="57AB36E3" w14:textId="46463ABD" w:rsidR="003F6417" w:rsidRPr="006031CC" w:rsidRDefault="003F6417" w:rsidP="00261325">
      <w:pPr>
        <w:ind w:firstLine="567"/>
        <w:jc w:val="center"/>
        <w:rPr>
          <w:b/>
          <w:bCs/>
          <w:sz w:val="22"/>
          <w:szCs w:val="22"/>
        </w:rPr>
      </w:pPr>
      <w:r w:rsidRPr="006031CC">
        <w:rPr>
          <w:b/>
          <w:bCs/>
          <w:sz w:val="22"/>
          <w:szCs w:val="22"/>
        </w:rPr>
        <w:t>предоставления</w:t>
      </w:r>
      <w:r w:rsidR="0002643B" w:rsidRPr="006031CC">
        <w:rPr>
          <w:b/>
          <w:bCs/>
          <w:sz w:val="22"/>
          <w:szCs w:val="22"/>
        </w:rPr>
        <w:t xml:space="preserve"> </w:t>
      </w:r>
      <w:r w:rsidRPr="006031CC">
        <w:rPr>
          <w:b/>
          <w:bCs/>
          <w:sz w:val="22"/>
          <w:szCs w:val="22"/>
        </w:rPr>
        <w:t>жилых</w:t>
      </w:r>
      <w:r w:rsidR="0002643B" w:rsidRPr="006031CC">
        <w:rPr>
          <w:b/>
          <w:bCs/>
          <w:sz w:val="22"/>
          <w:szCs w:val="22"/>
        </w:rPr>
        <w:t xml:space="preserve"> </w:t>
      </w:r>
      <w:r w:rsidRPr="006031CC">
        <w:rPr>
          <w:b/>
          <w:bCs/>
          <w:sz w:val="22"/>
          <w:szCs w:val="22"/>
        </w:rPr>
        <w:t>помещений</w:t>
      </w:r>
    </w:p>
    <w:p w14:paraId="5E659913" w14:textId="6719715C" w:rsidR="003F6417" w:rsidRPr="006031CC" w:rsidRDefault="003F6417" w:rsidP="00261325">
      <w:pPr>
        <w:ind w:firstLine="567"/>
        <w:jc w:val="center"/>
        <w:rPr>
          <w:b/>
          <w:bCs/>
          <w:sz w:val="22"/>
          <w:szCs w:val="22"/>
        </w:rPr>
      </w:pPr>
      <w:r w:rsidRPr="006031CC">
        <w:rPr>
          <w:b/>
          <w:bCs/>
          <w:sz w:val="22"/>
          <w:szCs w:val="22"/>
        </w:rPr>
        <w:t>специализированного</w:t>
      </w:r>
      <w:r w:rsidR="0002643B" w:rsidRPr="006031CC">
        <w:rPr>
          <w:b/>
          <w:bCs/>
          <w:sz w:val="22"/>
          <w:szCs w:val="22"/>
        </w:rPr>
        <w:t xml:space="preserve"> </w:t>
      </w:r>
      <w:r w:rsidRPr="006031CC">
        <w:rPr>
          <w:b/>
          <w:bCs/>
          <w:sz w:val="22"/>
          <w:szCs w:val="22"/>
        </w:rPr>
        <w:t>жилищного</w:t>
      </w:r>
      <w:r w:rsidR="0002643B" w:rsidRPr="006031CC">
        <w:rPr>
          <w:b/>
          <w:bCs/>
          <w:sz w:val="22"/>
          <w:szCs w:val="22"/>
        </w:rPr>
        <w:t xml:space="preserve"> </w:t>
      </w:r>
      <w:r w:rsidRPr="006031CC">
        <w:rPr>
          <w:b/>
          <w:bCs/>
          <w:sz w:val="22"/>
          <w:szCs w:val="22"/>
        </w:rPr>
        <w:t>фонда</w:t>
      </w:r>
    </w:p>
    <w:p w14:paraId="7AAE5C58" w14:textId="27B20D71" w:rsidR="003F6417" w:rsidRPr="006031CC" w:rsidRDefault="003F6417" w:rsidP="00261325">
      <w:pPr>
        <w:tabs>
          <w:tab w:val="left" w:pos="4820"/>
        </w:tabs>
        <w:ind w:firstLine="567"/>
        <w:jc w:val="center"/>
        <w:rPr>
          <w:b/>
          <w:bCs/>
          <w:sz w:val="22"/>
          <w:szCs w:val="22"/>
        </w:rPr>
      </w:pPr>
      <w:r w:rsidRPr="006031CC">
        <w:rPr>
          <w:b/>
          <w:bCs/>
          <w:sz w:val="22"/>
          <w:szCs w:val="22"/>
        </w:rPr>
        <w:t>городского</w:t>
      </w:r>
      <w:r w:rsidR="0002643B" w:rsidRPr="006031CC">
        <w:rPr>
          <w:b/>
          <w:bCs/>
          <w:sz w:val="22"/>
          <w:szCs w:val="22"/>
        </w:rPr>
        <w:t xml:space="preserve"> </w:t>
      </w:r>
      <w:r w:rsidRPr="006031CC">
        <w:rPr>
          <w:b/>
          <w:bCs/>
          <w:sz w:val="22"/>
          <w:szCs w:val="22"/>
        </w:rPr>
        <w:t>поселения</w:t>
      </w:r>
      <w:r w:rsidR="0002643B" w:rsidRPr="006031CC">
        <w:rPr>
          <w:b/>
          <w:bCs/>
          <w:sz w:val="22"/>
          <w:szCs w:val="22"/>
        </w:rPr>
        <w:t xml:space="preserve"> </w:t>
      </w:r>
      <w:r w:rsidRPr="006031CC">
        <w:rPr>
          <w:b/>
          <w:bCs/>
          <w:sz w:val="22"/>
          <w:szCs w:val="22"/>
        </w:rPr>
        <w:t>город</w:t>
      </w:r>
      <w:r w:rsidR="0002643B" w:rsidRPr="006031CC">
        <w:rPr>
          <w:b/>
          <w:bCs/>
          <w:sz w:val="22"/>
          <w:szCs w:val="22"/>
        </w:rPr>
        <w:t xml:space="preserve"> </w:t>
      </w:r>
      <w:r w:rsidRPr="006031CC">
        <w:rPr>
          <w:b/>
          <w:bCs/>
          <w:sz w:val="22"/>
          <w:szCs w:val="22"/>
        </w:rPr>
        <w:t>Калач</w:t>
      </w:r>
      <w:r w:rsidR="0002643B" w:rsidRPr="006031CC">
        <w:rPr>
          <w:b/>
          <w:bCs/>
          <w:sz w:val="22"/>
          <w:szCs w:val="22"/>
        </w:rPr>
        <w:t xml:space="preserve"> </w:t>
      </w:r>
      <w:r w:rsidRPr="006031CC">
        <w:rPr>
          <w:b/>
          <w:bCs/>
          <w:sz w:val="22"/>
          <w:szCs w:val="22"/>
        </w:rPr>
        <w:t>Калачеевского</w:t>
      </w:r>
    </w:p>
    <w:p w14:paraId="0E199222" w14:textId="124A4AAF" w:rsidR="003F6417" w:rsidRPr="006031CC" w:rsidRDefault="003F6417" w:rsidP="00261325">
      <w:pPr>
        <w:ind w:firstLine="567"/>
        <w:jc w:val="center"/>
        <w:rPr>
          <w:b/>
          <w:bCs/>
          <w:sz w:val="22"/>
          <w:szCs w:val="22"/>
        </w:rPr>
      </w:pPr>
      <w:r w:rsidRPr="006031CC">
        <w:rPr>
          <w:b/>
          <w:bCs/>
          <w:sz w:val="22"/>
          <w:szCs w:val="22"/>
        </w:rPr>
        <w:t>муниципального</w:t>
      </w:r>
      <w:r w:rsidR="0002643B" w:rsidRPr="006031CC">
        <w:rPr>
          <w:b/>
          <w:bCs/>
          <w:sz w:val="22"/>
          <w:szCs w:val="22"/>
        </w:rPr>
        <w:t xml:space="preserve"> </w:t>
      </w:r>
      <w:r w:rsidRPr="006031CC">
        <w:rPr>
          <w:b/>
          <w:bCs/>
          <w:sz w:val="22"/>
          <w:szCs w:val="22"/>
        </w:rPr>
        <w:t>района</w:t>
      </w:r>
      <w:r w:rsidR="0002643B" w:rsidRPr="006031CC">
        <w:rPr>
          <w:b/>
          <w:bCs/>
          <w:sz w:val="22"/>
          <w:szCs w:val="22"/>
        </w:rPr>
        <w:t xml:space="preserve"> </w:t>
      </w:r>
      <w:r w:rsidRPr="006031CC">
        <w:rPr>
          <w:b/>
          <w:bCs/>
          <w:sz w:val="22"/>
          <w:szCs w:val="22"/>
        </w:rPr>
        <w:t>Воронежской</w:t>
      </w:r>
      <w:r w:rsidR="0002643B" w:rsidRPr="006031CC">
        <w:rPr>
          <w:b/>
          <w:bCs/>
          <w:sz w:val="22"/>
          <w:szCs w:val="22"/>
        </w:rPr>
        <w:t xml:space="preserve"> </w:t>
      </w:r>
      <w:r w:rsidRPr="006031CC">
        <w:rPr>
          <w:b/>
          <w:bCs/>
          <w:sz w:val="22"/>
          <w:szCs w:val="22"/>
        </w:rPr>
        <w:t>области</w:t>
      </w:r>
    </w:p>
    <w:p w14:paraId="0607E711" w14:textId="77777777" w:rsidR="00D82903" w:rsidRPr="006031CC" w:rsidRDefault="00D82903" w:rsidP="00261325">
      <w:pPr>
        <w:shd w:val="clear" w:color="auto" w:fill="FFFFFF"/>
        <w:ind w:right="4819" w:firstLine="567"/>
        <w:jc w:val="both"/>
        <w:textAlignment w:val="baseline"/>
        <w:rPr>
          <w:sz w:val="22"/>
          <w:szCs w:val="22"/>
        </w:rPr>
      </w:pPr>
    </w:p>
    <w:p w14:paraId="4961F568" w14:textId="77777777" w:rsidR="0002643B" w:rsidRPr="006031CC" w:rsidRDefault="003F6417" w:rsidP="00261325">
      <w:pPr>
        <w:ind w:firstLine="567"/>
        <w:jc w:val="both"/>
        <w:rPr>
          <w:sz w:val="22"/>
          <w:szCs w:val="22"/>
        </w:rPr>
      </w:pP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соответствии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Жилищным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Кодексом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Российской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Федерации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от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29.12.2004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№188-ФЗ,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Федеральным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законом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от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06.10.2003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№131-ФЗ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«Об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общих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принципах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организации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местного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самоуправления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Российской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Федерации»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Уставом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городского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поселения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город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Калач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Калачеевского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района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Воронежской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области,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Совет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народных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депутатов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городского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поселения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город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Калач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Калачеевского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муниципального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района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Воронежской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области</w:t>
      </w:r>
      <w:r w:rsidR="0002643B" w:rsidRPr="006031CC">
        <w:rPr>
          <w:sz w:val="22"/>
          <w:szCs w:val="22"/>
        </w:rPr>
        <w:t xml:space="preserve"> </w:t>
      </w:r>
    </w:p>
    <w:p w14:paraId="1B48172F" w14:textId="41648C2A" w:rsidR="00D82903" w:rsidRPr="006031CC" w:rsidRDefault="009E5A14" w:rsidP="00261325">
      <w:pPr>
        <w:ind w:firstLine="567"/>
        <w:jc w:val="center"/>
        <w:rPr>
          <w:sz w:val="22"/>
          <w:szCs w:val="22"/>
        </w:rPr>
      </w:pPr>
      <w:r w:rsidRPr="006031CC">
        <w:rPr>
          <w:sz w:val="22"/>
          <w:szCs w:val="22"/>
        </w:rPr>
        <w:t>РЕШИЛ</w:t>
      </w:r>
      <w:r w:rsidR="00D82903" w:rsidRPr="006031CC">
        <w:rPr>
          <w:sz w:val="22"/>
          <w:szCs w:val="22"/>
        </w:rPr>
        <w:t>:</w:t>
      </w:r>
    </w:p>
    <w:p w14:paraId="37AE1774" w14:textId="5BBCA1E9" w:rsidR="00382C89" w:rsidRPr="006031CC" w:rsidRDefault="00D82903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sz w:val="22"/>
          <w:szCs w:val="22"/>
        </w:rPr>
        <w:t>1.</w:t>
      </w:r>
      <w:r w:rsidR="0002643B" w:rsidRPr="006031CC">
        <w:rPr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Утвердить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положение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«О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порядке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предоставления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жилых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помещений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специализированного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жилищного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фонда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городского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поселения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город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Калач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Калачеевского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муниципального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района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Воронежской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области».</w:t>
      </w:r>
    </w:p>
    <w:p w14:paraId="2CC68B84" w14:textId="6E9C3EB5" w:rsidR="00D82903" w:rsidRPr="006031CC" w:rsidRDefault="00D82903" w:rsidP="00261325">
      <w:pPr>
        <w:ind w:firstLine="567"/>
        <w:jc w:val="both"/>
        <w:rPr>
          <w:sz w:val="22"/>
          <w:szCs w:val="22"/>
        </w:rPr>
      </w:pPr>
      <w:r w:rsidRPr="006031CC">
        <w:rPr>
          <w:sz w:val="22"/>
          <w:szCs w:val="22"/>
        </w:rPr>
        <w:t>2.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Опубликовать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настоящее</w:t>
      </w:r>
      <w:r w:rsidR="0002643B" w:rsidRPr="006031CC">
        <w:rPr>
          <w:sz w:val="22"/>
          <w:szCs w:val="22"/>
        </w:rPr>
        <w:t xml:space="preserve"> </w:t>
      </w:r>
      <w:r w:rsidR="009E5A14" w:rsidRPr="006031CC">
        <w:rPr>
          <w:sz w:val="22"/>
          <w:szCs w:val="22"/>
        </w:rPr>
        <w:t>решение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в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официальном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периодическом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печатном</w:t>
      </w:r>
      <w:r w:rsidR="0002643B" w:rsidRPr="006031CC">
        <w:rPr>
          <w:sz w:val="22"/>
          <w:szCs w:val="22"/>
        </w:rPr>
        <w:t xml:space="preserve"> </w:t>
      </w:r>
      <w:proofErr w:type="gramStart"/>
      <w:r w:rsidRPr="006031CC">
        <w:rPr>
          <w:sz w:val="22"/>
          <w:szCs w:val="22"/>
        </w:rPr>
        <w:t>издании</w:t>
      </w:r>
      <w:proofErr w:type="gramEnd"/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«Вестник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муниципальных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правовых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актов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городского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поселения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город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Калач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Калачеевского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муниципального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района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Воронежской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области,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разместить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на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официальном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сайте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администрации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городского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поселения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город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Калач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Калачеевского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муниципального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района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Воронежской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области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в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телекоммуникационной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сети</w:t>
      </w:r>
      <w:r w:rsidR="0002643B" w:rsidRPr="006031CC">
        <w:rPr>
          <w:sz w:val="22"/>
          <w:szCs w:val="22"/>
        </w:rPr>
        <w:t xml:space="preserve"> </w:t>
      </w:r>
      <w:r w:rsidRPr="006031CC">
        <w:rPr>
          <w:sz w:val="22"/>
          <w:szCs w:val="22"/>
        </w:rPr>
        <w:t>Интернет.</w:t>
      </w:r>
      <w:r w:rsidR="0002643B" w:rsidRPr="006031CC">
        <w:rPr>
          <w:sz w:val="22"/>
          <w:szCs w:val="22"/>
        </w:rPr>
        <w:t xml:space="preserve"> </w:t>
      </w:r>
    </w:p>
    <w:p w14:paraId="57E320A4" w14:textId="7B1EA880" w:rsidR="00D2063F" w:rsidRPr="006031CC" w:rsidRDefault="00D82903" w:rsidP="00261325">
      <w:pPr>
        <w:ind w:firstLine="567"/>
        <w:jc w:val="both"/>
        <w:rPr>
          <w:sz w:val="22"/>
          <w:szCs w:val="22"/>
        </w:rPr>
      </w:pPr>
      <w:r w:rsidRPr="006031CC">
        <w:rPr>
          <w:sz w:val="22"/>
          <w:szCs w:val="22"/>
        </w:rPr>
        <w:t>3</w:t>
      </w:r>
      <w:r w:rsidR="00D2063F" w:rsidRPr="006031CC">
        <w:rPr>
          <w:sz w:val="22"/>
          <w:szCs w:val="22"/>
        </w:rPr>
        <w:t>.</w:t>
      </w:r>
      <w:r w:rsidR="0002643B" w:rsidRPr="006031CC">
        <w:rPr>
          <w:sz w:val="22"/>
          <w:szCs w:val="22"/>
        </w:rPr>
        <w:t xml:space="preserve"> </w:t>
      </w:r>
      <w:proofErr w:type="gramStart"/>
      <w:r w:rsidR="00AB0960" w:rsidRPr="006031CC">
        <w:rPr>
          <w:sz w:val="22"/>
          <w:szCs w:val="22"/>
        </w:rPr>
        <w:t>Контроль</w:t>
      </w:r>
      <w:r w:rsidR="0002643B" w:rsidRPr="006031CC">
        <w:rPr>
          <w:sz w:val="22"/>
          <w:szCs w:val="22"/>
        </w:rPr>
        <w:t xml:space="preserve"> </w:t>
      </w:r>
      <w:r w:rsidR="00AB0960" w:rsidRPr="006031CC">
        <w:rPr>
          <w:sz w:val="22"/>
          <w:szCs w:val="22"/>
        </w:rPr>
        <w:t>за</w:t>
      </w:r>
      <w:proofErr w:type="gramEnd"/>
      <w:r w:rsidR="0002643B" w:rsidRPr="006031CC">
        <w:rPr>
          <w:sz w:val="22"/>
          <w:szCs w:val="22"/>
        </w:rPr>
        <w:t xml:space="preserve"> </w:t>
      </w:r>
      <w:r w:rsidR="009845CD" w:rsidRPr="006031CC">
        <w:rPr>
          <w:sz w:val="22"/>
          <w:szCs w:val="22"/>
        </w:rPr>
        <w:t>исполнением</w:t>
      </w:r>
      <w:r w:rsidR="0002643B" w:rsidRPr="006031CC">
        <w:rPr>
          <w:sz w:val="22"/>
          <w:szCs w:val="22"/>
        </w:rPr>
        <w:t xml:space="preserve"> </w:t>
      </w:r>
      <w:r w:rsidR="009845CD" w:rsidRPr="006031CC">
        <w:rPr>
          <w:sz w:val="22"/>
          <w:szCs w:val="22"/>
        </w:rPr>
        <w:t>настоящего</w:t>
      </w:r>
      <w:r w:rsidR="0002643B" w:rsidRPr="006031CC">
        <w:rPr>
          <w:sz w:val="22"/>
          <w:szCs w:val="22"/>
        </w:rPr>
        <w:t xml:space="preserve"> </w:t>
      </w:r>
      <w:r w:rsidR="009845CD" w:rsidRPr="006031CC">
        <w:rPr>
          <w:sz w:val="22"/>
          <w:szCs w:val="22"/>
        </w:rPr>
        <w:t>решения</w:t>
      </w:r>
      <w:r w:rsidR="0002643B" w:rsidRPr="006031CC">
        <w:rPr>
          <w:sz w:val="22"/>
          <w:szCs w:val="22"/>
        </w:rPr>
        <w:t xml:space="preserve"> </w:t>
      </w:r>
      <w:r w:rsidR="00B370DF" w:rsidRPr="006031CC">
        <w:rPr>
          <w:sz w:val="22"/>
          <w:szCs w:val="22"/>
        </w:rPr>
        <w:t>оставляю</w:t>
      </w:r>
      <w:r w:rsidR="0002643B" w:rsidRPr="006031CC">
        <w:rPr>
          <w:sz w:val="22"/>
          <w:szCs w:val="22"/>
        </w:rPr>
        <w:t xml:space="preserve"> </w:t>
      </w:r>
      <w:r w:rsidR="00B370DF" w:rsidRPr="006031CC">
        <w:rPr>
          <w:sz w:val="22"/>
          <w:szCs w:val="22"/>
        </w:rPr>
        <w:t>за</w:t>
      </w:r>
      <w:r w:rsidR="0002643B" w:rsidRPr="006031CC">
        <w:rPr>
          <w:sz w:val="22"/>
          <w:szCs w:val="22"/>
        </w:rPr>
        <w:t xml:space="preserve"> </w:t>
      </w:r>
      <w:r w:rsidR="00B370DF" w:rsidRPr="006031CC">
        <w:rPr>
          <w:sz w:val="22"/>
          <w:szCs w:val="22"/>
        </w:rPr>
        <w:t>собой</w:t>
      </w:r>
      <w:r w:rsidR="00A84AD3" w:rsidRPr="006031CC">
        <w:rPr>
          <w:sz w:val="22"/>
          <w:szCs w:val="22"/>
        </w:rPr>
        <w:t>.</w:t>
      </w:r>
    </w:p>
    <w:p w14:paraId="6233355A" w14:textId="6192AB77" w:rsidR="0002643B" w:rsidRPr="006031CC" w:rsidRDefault="0002643B" w:rsidP="00261325">
      <w:pPr>
        <w:ind w:firstLine="567"/>
        <w:jc w:val="both"/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9"/>
      </w:tblGrid>
      <w:tr w:rsidR="0002643B" w:rsidRPr="006031CC" w14:paraId="0D8C4471" w14:textId="77777777" w:rsidTr="0002643B">
        <w:tc>
          <w:tcPr>
            <w:tcW w:w="4929" w:type="dxa"/>
          </w:tcPr>
          <w:p w14:paraId="5AE72C82" w14:textId="77777777" w:rsidR="0002643B" w:rsidRPr="006031CC" w:rsidRDefault="0002643B" w:rsidP="00261325">
            <w:pPr>
              <w:ind w:firstLine="567"/>
              <w:jc w:val="both"/>
              <w:rPr>
                <w:sz w:val="22"/>
                <w:szCs w:val="22"/>
              </w:rPr>
            </w:pPr>
            <w:r w:rsidRPr="006031CC">
              <w:rPr>
                <w:sz w:val="22"/>
                <w:szCs w:val="22"/>
              </w:rPr>
              <w:t xml:space="preserve">Глава </w:t>
            </w:r>
            <w:proofErr w:type="gramStart"/>
            <w:r w:rsidRPr="006031CC">
              <w:rPr>
                <w:sz w:val="22"/>
                <w:szCs w:val="22"/>
              </w:rPr>
              <w:t>городского</w:t>
            </w:r>
            <w:proofErr w:type="gramEnd"/>
            <w:r w:rsidRPr="006031CC">
              <w:rPr>
                <w:sz w:val="22"/>
                <w:szCs w:val="22"/>
              </w:rPr>
              <w:t xml:space="preserve"> </w:t>
            </w:r>
          </w:p>
          <w:p w14:paraId="327470E2" w14:textId="71A367B1" w:rsidR="0002643B" w:rsidRPr="006031CC" w:rsidRDefault="0002643B" w:rsidP="00261325">
            <w:pPr>
              <w:ind w:firstLine="567"/>
              <w:jc w:val="both"/>
              <w:rPr>
                <w:sz w:val="22"/>
                <w:szCs w:val="22"/>
              </w:rPr>
            </w:pPr>
            <w:r w:rsidRPr="006031CC">
              <w:rPr>
                <w:sz w:val="22"/>
                <w:szCs w:val="22"/>
              </w:rPr>
              <w:t>поселения город Калач</w:t>
            </w:r>
          </w:p>
        </w:tc>
        <w:tc>
          <w:tcPr>
            <w:tcW w:w="4929" w:type="dxa"/>
          </w:tcPr>
          <w:p w14:paraId="381B6206" w14:textId="3F746F6B" w:rsidR="0002643B" w:rsidRPr="006031CC" w:rsidRDefault="0002643B" w:rsidP="00261325">
            <w:pPr>
              <w:ind w:firstLine="567"/>
              <w:jc w:val="center"/>
              <w:rPr>
                <w:sz w:val="22"/>
                <w:szCs w:val="22"/>
              </w:rPr>
            </w:pPr>
            <w:r w:rsidRPr="006031CC">
              <w:rPr>
                <w:sz w:val="22"/>
                <w:szCs w:val="22"/>
              </w:rPr>
              <w:t>А. А. Трощенко</w:t>
            </w:r>
          </w:p>
        </w:tc>
      </w:tr>
    </w:tbl>
    <w:p w14:paraId="54F44CF0" w14:textId="0E930FEC" w:rsidR="00163B1F" w:rsidRPr="006031CC" w:rsidRDefault="0002643B" w:rsidP="00261325">
      <w:pPr>
        <w:ind w:firstLine="567"/>
        <w:jc w:val="center"/>
        <w:rPr>
          <w:sz w:val="22"/>
          <w:szCs w:val="22"/>
          <w:lang w:eastAsia="en-US"/>
        </w:rPr>
      </w:pPr>
      <w:r w:rsidRPr="006031CC">
        <w:rPr>
          <w:sz w:val="22"/>
          <w:szCs w:val="22"/>
          <w:lang w:eastAsia="en-US"/>
        </w:rPr>
        <w:br w:type="page"/>
      </w:r>
    </w:p>
    <w:p w14:paraId="5D5FE6B0" w14:textId="77777777" w:rsidR="0002643B" w:rsidRPr="006031CC" w:rsidRDefault="0002643B" w:rsidP="00261325">
      <w:pPr>
        <w:ind w:firstLine="567"/>
        <w:jc w:val="right"/>
        <w:rPr>
          <w:spacing w:val="1"/>
          <w:sz w:val="22"/>
          <w:szCs w:val="22"/>
          <w:lang w:eastAsia="en-US"/>
        </w:rPr>
      </w:pPr>
      <w:r w:rsidRPr="006031CC">
        <w:rPr>
          <w:sz w:val="22"/>
          <w:szCs w:val="22"/>
          <w:lang w:eastAsia="en-US"/>
        </w:rPr>
        <w:lastRenderedPageBreak/>
        <w:t>Приложение</w:t>
      </w:r>
      <w:r w:rsidRPr="006031CC">
        <w:rPr>
          <w:spacing w:val="1"/>
          <w:sz w:val="22"/>
          <w:szCs w:val="22"/>
          <w:lang w:eastAsia="en-US"/>
        </w:rPr>
        <w:t xml:space="preserve"> </w:t>
      </w:r>
    </w:p>
    <w:p w14:paraId="4321D411" w14:textId="0EEDF735" w:rsidR="0002643B" w:rsidRPr="006031CC" w:rsidRDefault="0002643B" w:rsidP="00261325">
      <w:pPr>
        <w:widowControl w:val="0"/>
        <w:tabs>
          <w:tab w:val="left" w:pos="9356"/>
        </w:tabs>
        <w:autoSpaceDE w:val="0"/>
        <w:autoSpaceDN w:val="0"/>
        <w:ind w:right="271" w:firstLine="567"/>
        <w:jc w:val="right"/>
        <w:rPr>
          <w:sz w:val="22"/>
          <w:szCs w:val="22"/>
          <w:lang w:eastAsia="en-US"/>
        </w:rPr>
      </w:pPr>
      <w:r w:rsidRPr="006031CC">
        <w:rPr>
          <w:sz w:val="22"/>
          <w:szCs w:val="22"/>
          <w:lang w:eastAsia="en-US"/>
        </w:rPr>
        <w:t>к решению Совета народных депутатов</w:t>
      </w:r>
    </w:p>
    <w:p w14:paraId="51058F86" w14:textId="77777777" w:rsidR="0002643B" w:rsidRPr="006031CC" w:rsidRDefault="0002643B" w:rsidP="00261325">
      <w:pPr>
        <w:widowControl w:val="0"/>
        <w:autoSpaceDE w:val="0"/>
        <w:autoSpaceDN w:val="0"/>
        <w:ind w:right="265" w:firstLine="567"/>
        <w:rPr>
          <w:sz w:val="22"/>
          <w:szCs w:val="22"/>
          <w:lang w:eastAsia="en-US"/>
        </w:rPr>
      </w:pPr>
      <w:bookmarkStart w:id="0" w:name="_GoBack"/>
      <w:bookmarkEnd w:id="0"/>
    </w:p>
    <w:p w14:paraId="35636ABE" w14:textId="3AD679A5" w:rsidR="00163B1F" w:rsidRPr="006031CC" w:rsidRDefault="00163B1F" w:rsidP="00261325">
      <w:pPr>
        <w:widowControl w:val="0"/>
        <w:autoSpaceDE w:val="0"/>
        <w:autoSpaceDN w:val="0"/>
        <w:ind w:right="265" w:firstLine="567"/>
        <w:jc w:val="center"/>
        <w:rPr>
          <w:sz w:val="22"/>
          <w:szCs w:val="22"/>
          <w:lang w:eastAsia="en-US"/>
        </w:rPr>
      </w:pPr>
      <w:r w:rsidRPr="006031CC">
        <w:rPr>
          <w:sz w:val="22"/>
          <w:szCs w:val="22"/>
          <w:lang w:eastAsia="en-US"/>
        </w:rPr>
        <w:t>ПОЛОЖЕНИЕ</w:t>
      </w:r>
    </w:p>
    <w:p w14:paraId="4202BBB0" w14:textId="17972B53" w:rsidR="00382C89" w:rsidRPr="006031CC" w:rsidRDefault="00382C89" w:rsidP="00261325">
      <w:pPr>
        <w:ind w:firstLine="567"/>
        <w:jc w:val="center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порядке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предоставления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специализированного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жилищного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фонда</w:t>
      </w:r>
    </w:p>
    <w:p w14:paraId="7DE73669" w14:textId="3A2089AF" w:rsidR="00163B1F" w:rsidRPr="006031CC" w:rsidRDefault="00163B1F" w:rsidP="00261325">
      <w:pPr>
        <w:widowControl w:val="0"/>
        <w:autoSpaceDE w:val="0"/>
        <w:autoSpaceDN w:val="0"/>
        <w:ind w:right="265" w:firstLine="567"/>
        <w:jc w:val="center"/>
        <w:rPr>
          <w:sz w:val="22"/>
          <w:szCs w:val="22"/>
          <w:lang w:eastAsia="en-US"/>
        </w:rPr>
      </w:pPr>
      <w:r w:rsidRPr="006031CC">
        <w:rPr>
          <w:sz w:val="22"/>
          <w:szCs w:val="22"/>
          <w:lang w:eastAsia="en-US"/>
        </w:rPr>
        <w:t>городского</w:t>
      </w:r>
      <w:r w:rsidR="0002643B" w:rsidRPr="006031CC">
        <w:rPr>
          <w:sz w:val="22"/>
          <w:szCs w:val="22"/>
          <w:lang w:eastAsia="en-US"/>
        </w:rPr>
        <w:t xml:space="preserve"> </w:t>
      </w:r>
      <w:r w:rsidRPr="006031CC">
        <w:rPr>
          <w:sz w:val="22"/>
          <w:szCs w:val="22"/>
          <w:lang w:eastAsia="en-US"/>
        </w:rPr>
        <w:t>поселения</w:t>
      </w:r>
      <w:r w:rsidR="0002643B" w:rsidRPr="006031CC">
        <w:rPr>
          <w:sz w:val="22"/>
          <w:szCs w:val="22"/>
          <w:lang w:eastAsia="en-US"/>
        </w:rPr>
        <w:t xml:space="preserve"> </w:t>
      </w:r>
      <w:r w:rsidRPr="006031CC">
        <w:rPr>
          <w:sz w:val="22"/>
          <w:szCs w:val="22"/>
          <w:lang w:eastAsia="en-US"/>
        </w:rPr>
        <w:t>город</w:t>
      </w:r>
      <w:r w:rsidR="0002643B" w:rsidRPr="006031CC">
        <w:rPr>
          <w:sz w:val="22"/>
          <w:szCs w:val="22"/>
          <w:lang w:eastAsia="en-US"/>
        </w:rPr>
        <w:t xml:space="preserve"> </w:t>
      </w:r>
      <w:r w:rsidRPr="006031CC">
        <w:rPr>
          <w:sz w:val="22"/>
          <w:szCs w:val="22"/>
          <w:lang w:eastAsia="en-US"/>
        </w:rPr>
        <w:t>Калач</w:t>
      </w:r>
      <w:r w:rsidR="0002643B" w:rsidRPr="006031CC">
        <w:rPr>
          <w:sz w:val="22"/>
          <w:szCs w:val="22"/>
          <w:lang w:eastAsia="en-US"/>
        </w:rPr>
        <w:t xml:space="preserve"> </w:t>
      </w:r>
      <w:r w:rsidRPr="006031CC">
        <w:rPr>
          <w:sz w:val="22"/>
          <w:szCs w:val="22"/>
          <w:lang w:eastAsia="en-US"/>
        </w:rPr>
        <w:t>Калачеевского</w:t>
      </w:r>
      <w:r w:rsidR="0002643B" w:rsidRPr="006031CC">
        <w:rPr>
          <w:sz w:val="22"/>
          <w:szCs w:val="22"/>
          <w:lang w:eastAsia="en-US"/>
        </w:rPr>
        <w:t xml:space="preserve"> </w:t>
      </w:r>
      <w:r w:rsidRPr="006031CC">
        <w:rPr>
          <w:sz w:val="22"/>
          <w:szCs w:val="22"/>
          <w:lang w:eastAsia="en-US"/>
        </w:rPr>
        <w:t>муниципального</w:t>
      </w:r>
      <w:r w:rsidR="0002643B" w:rsidRPr="006031CC">
        <w:rPr>
          <w:sz w:val="22"/>
          <w:szCs w:val="22"/>
          <w:lang w:eastAsia="en-US"/>
        </w:rPr>
        <w:t xml:space="preserve"> </w:t>
      </w:r>
      <w:r w:rsidRPr="006031CC">
        <w:rPr>
          <w:sz w:val="22"/>
          <w:szCs w:val="22"/>
          <w:lang w:eastAsia="en-US"/>
        </w:rPr>
        <w:t>района</w:t>
      </w:r>
      <w:r w:rsidR="0002643B" w:rsidRPr="006031CC">
        <w:rPr>
          <w:sz w:val="22"/>
          <w:szCs w:val="22"/>
          <w:lang w:eastAsia="en-US"/>
        </w:rPr>
        <w:t xml:space="preserve"> </w:t>
      </w:r>
      <w:r w:rsidRPr="006031CC">
        <w:rPr>
          <w:sz w:val="22"/>
          <w:szCs w:val="22"/>
          <w:lang w:eastAsia="en-US"/>
        </w:rPr>
        <w:t>Воронежской</w:t>
      </w:r>
      <w:r w:rsidR="0002643B" w:rsidRPr="006031CC">
        <w:rPr>
          <w:sz w:val="22"/>
          <w:szCs w:val="22"/>
          <w:lang w:eastAsia="en-US"/>
        </w:rPr>
        <w:t xml:space="preserve"> </w:t>
      </w:r>
      <w:r w:rsidRPr="006031CC">
        <w:rPr>
          <w:sz w:val="22"/>
          <w:szCs w:val="22"/>
          <w:lang w:eastAsia="en-US"/>
        </w:rPr>
        <w:t>области</w:t>
      </w:r>
    </w:p>
    <w:p w14:paraId="2A1F546E" w14:textId="77777777" w:rsidR="00163B1F" w:rsidRPr="006031CC" w:rsidRDefault="00163B1F" w:rsidP="00261325">
      <w:pPr>
        <w:widowControl w:val="0"/>
        <w:autoSpaceDE w:val="0"/>
        <w:autoSpaceDN w:val="0"/>
        <w:ind w:firstLine="567"/>
        <w:jc w:val="center"/>
        <w:rPr>
          <w:sz w:val="22"/>
          <w:szCs w:val="22"/>
          <w:lang w:eastAsia="en-US"/>
        </w:rPr>
      </w:pPr>
    </w:p>
    <w:p w14:paraId="0EF6C439" w14:textId="7DC1DCD2" w:rsidR="00382C89" w:rsidRPr="006031CC" w:rsidRDefault="00382C89" w:rsidP="00261325">
      <w:pPr>
        <w:ind w:firstLine="567"/>
        <w:jc w:val="center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1.Общие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положения</w:t>
      </w:r>
    </w:p>
    <w:p w14:paraId="2BD28464" w14:textId="358656EF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</w:p>
    <w:p w14:paraId="462DC752" w14:textId="6488DDDF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Настоящее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Положение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определяет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порядок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основания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предоставления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отдельным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категориям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граждан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специализированного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жилищного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фонда,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находящихся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собственности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составляющих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жилищный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фонд</w:t>
      </w:r>
      <w:r w:rsidR="0002643B" w:rsidRPr="006031CC">
        <w:rPr>
          <w:color w:val="000000"/>
          <w:sz w:val="22"/>
          <w:szCs w:val="22"/>
        </w:rPr>
        <w:t xml:space="preserve"> </w:t>
      </w:r>
      <w:r w:rsidR="006E2D1C" w:rsidRPr="006031CC">
        <w:rPr>
          <w:color w:val="000000"/>
          <w:sz w:val="22"/>
          <w:szCs w:val="22"/>
        </w:rPr>
        <w:t>городского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6E2D1C" w:rsidRPr="006031CC">
        <w:rPr>
          <w:color w:val="000000"/>
          <w:sz w:val="22"/>
          <w:szCs w:val="22"/>
        </w:rPr>
        <w:t>поселения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="006E2D1C" w:rsidRPr="006031CC">
        <w:rPr>
          <w:color w:val="000000"/>
          <w:sz w:val="22"/>
          <w:szCs w:val="22"/>
        </w:rPr>
        <w:t>город</w:t>
      </w:r>
      <w:r w:rsidR="0002643B" w:rsidRPr="006031CC">
        <w:rPr>
          <w:color w:val="000000"/>
          <w:sz w:val="22"/>
          <w:szCs w:val="22"/>
        </w:rPr>
        <w:t xml:space="preserve"> </w:t>
      </w:r>
      <w:r w:rsidR="006E2D1C" w:rsidRPr="006031CC">
        <w:rPr>
          <w:color w:val="000000"/>
          <w:sz w:val="22"/>
          <w:szCs w:val="22"/>
        </w:rPr>
        <w:t>Калач</w:t>
      </w:r>
      <w:r w:rsidR="0002643B" w:rsidRPr="006031CC">
        <w:rPr>
          <w:color w:val="000000"/>
          <w:sz w:val="22"/>
          <w:szCs w:val="22"/>
        </w:rPr>
        <w:t xml:space="preserve"> </w:t>
      </w:r>
      <w:r w:rsidR="006E2D1C" w:rsidRPr="006031CC">
        <w:rPr>
          <w:color w:val="000000"/>
          <w:sz w:val="22"/>
          <w:szCs w:val="22"/>
        </w:rPr>
        <w:t>Калачеевского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муниципального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района</w:t>
      </w:r>
      <w:r w:rsidR="0002643B" w:rsidRPr="006031CC">
        <w:rPr>
          <w:color w:val="000000"/>
          <w:sz w:val="22"/>
          <w:szCs w:val="22"/>
        </w:rPr>
        <w:t xml:space="preserve"> </w:t>
      </w:r>
      <w:r w:rsidR="006E2D1C" w:rsidRPr="006031CC">
        <w:rPr>
          <w:color w:val="000000"/>
          <w:sz w:val="22"/>
          <w:szCs w:val="22"/>
        </w:rPr>
        <w:t>Воронежской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="006E2D1C" w:rsidRPr="006031CC">
        <w:rPr>
          <w:color w:val="000000"/>
          <w:sz w:val="22"/>
          <w:szCs w:val="22"/>
        </w:rPr>
        <w:t>области</w:t>
      </w:r>
      <w:r w:rsidRPr="006031CC">
        <w:rPr>
          <w:color w:val="000000"/>
          <w:sz w:val="22"/>
          <w:szCs w:val="22"/>
        </w:rPr>
        <w:t>.</w:t>
      </w:r>
    </w:p>
    <w:p w14:paraId="65446A35" w14:textId="7E7421B0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К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специализированным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относятся: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служебные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помещения;</w:t>
      </w:r>
    </w:p>
    <w:p w14:paraId="0CAB4FCB" w14:textId="4AF1CEF6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bookmarkStart w:id="1" w:name="Par35"/>
      <w:bookmarkEnd w:id="1"/>
      <w:r w:rsidRPr="006031CC">
        <w:rPr>
          <w:color w:val="000000"/>
          <w:sz w:val="22"/>
          <w:szCs w:val="22"/>
        </w:rPr>
        <w:t>Специализированные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предоставляются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гражданам,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указанным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proofErr w:type="gramStart"/>
      <w:r w:rsidRPr="006031CC">
        <w:rPr>
          <w:color w:val="000000"/>
          <w:sz w:val="22"/>
          <w:szCs w:val="22"/>
        </w:rPr>
        <w:t>пункте</w:t>
      </w:r>
      <w:proofErr w:type="gramEnd"/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2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настоящего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Положения,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обеспеченным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жилыми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помещениями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="00810E39" w:rsidRPr="006031CC">
        <w:rPr>
          <w:color w:val="000000"/>
          <w:sz w:val="22"/>
          <w:szCs w:val="22"/>
        </w:rPr>
        <w:t>городском</w:t>
      </w:r>
      <w:r w:rsidR="0002643B" w:rsidRPr="006031CC">
        <w:rPr>
          <w:color w:val="000000"/>
          <w:sz w:val="22"/>
          <w:szCs w:val="22"/>
        </w:rPr>
        <w:t xml:space="preserve"> </w:t>
      </w:r>
      <w:r w:rsidR="00810E39" w:rsidRPr="006031CC">
        <w:rPr>
          <w:color w:val="000000"/>
          <w:sz w:val="22"/>
          <w:szCs w:val="22"/>
        </w:rPr>
        <w:t>поселении</w:t>
      </w:r>
      <w:r w:rsidR="0002643B" w:rsidRPr="006031CC">
        <w:rPr>
          <w:color w:val="000000"/>
          <w:sz w:val="22"/>
          <w:szCs w:val="22"/>
        </w:rPr>
        <w:t xml:space="preserve"> </w:t>
      </w:r>
      <w:r w:rsidR="00810E39" w:rsidRPr="006031CC">
        <w:rPr>
          <w:color w:val="000000"/>
          <w:sz w:val="22"/>
          <w:szCs w:val="22"/>
        </w:rPr>
        <w:t>город</w:t>
      </w:r>
      <w:r w:rsidR="0002643B" w:rsidRPr="006031CC">
        <w:rPr>
          <w:color w:val="000000"/>
          <w:sz w:val="22"/>
          <w:szCs w:val="22"/>
        </w:rPr>
        <w:t xml:space="preserve"> </w:t>
      </w:r>
      <w:r w:rsidR="00810E39" w:rsidRPr="006031CC">
        <w:rPr>
          <w:color w:val="000000"/>
          <w:sz w:val="22"/>
          <w:szCs w:val="22"/>
        </w:rPr>
        <w:t>Калач</w:t>
      </w:r>
      <w:r w:rsidR="0002643B" w:rsidRPr="006031CC">
        <w:rPr>
          <w:color w:val="000000"/>
          <w:sz w:val="22"/>
          <w:szCs w:val="22"/>
        </w:rPr>
        <w:t xml:space="preserve"> </w:t>
      </w:r>
      <w:r w:rsidR="002D4778" w:rsidRPr="006031CC">
        <w:rPr>
          <w:color w:val="000000"/>
          <w:sz w:val="22"/>
          <w:szCs w:val="22"/>
        </w:rPr>
        <w:t>Калачеевского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муниципального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района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Воронежской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области.</w:t>
      </w:r>
    </w:p>
    <w:p w14:paraId="2320DEBD" w14:textId="5CD76636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bookmarkStart w:id="2" w:name="Par39"/>
      <w:bookmarkEnd w:id="2"/>
      <w:r w:rsidRPr="006031CC">
        <w:rPr>
          <w:color w:val="000000"/>
          <w:sz w:val="22"/>
          <w:szCs w:val="22"/>
        </w:rPr>
        <w:t>Специализированные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предоставляются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гражданам,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состоящим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учете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качестве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нуждающихся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специализированных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помещениях,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договорам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найма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специализированных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плату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владение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пользование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для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временного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проживания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них.</w:t>
      </w:r>
    </w:p>
    <w:p w14:paraId="3F0DB0C8" w14:textId="2D2B66D6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соответствии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Жилищным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кодексом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Российской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Федерации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Типовые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договоры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найма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специализированных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утверждаются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Правительством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Российской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Федерации.</w:t>
      </w:r>
    </w:p>
    <w:p w14:paraId="0B43C45F" w14:textId="446469F4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Договор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найма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специализированного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заключается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письменной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форме.</w:t>
      </w:r>
    </w:p>
    <w:p w14:paraId="41D13093" w14:textId="382E8304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Плата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жилое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коммунальные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услуги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вносится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гражданами,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которым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предоставлены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специализированные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proofErr w:type="gramStart"/>
      <w:r w:rsidRPr="006031CC">
        <w:rPr>
          <w:color w:val="000000"/>
          <w:sz w:val="22"/>
          <w:szCs w:val="22"/>
        </w:rPr>
        <w:t>порядке</w:t>
      </w:r>
      <w:proofErr w:type="gramEnd"/>
      <w:r w:rsidRPr="006031CC">
        <w:rPr>
          <w:color w:val="000000"/>
          <w:sz w:val="22"/>
          <w:szCs w:val="22"/>
        </w:rPr>
        <w:t>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установленном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законодательством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Российской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Федерации.</w:t>
      </w:r>
    </w:p>
    <w:p w14:paraId="11415CDC" w14:textId="70BB5DEF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bookmarkStart w:id="3" w:name="Par47"/>
      <w:bookmarkEnd w:id="3"/>
    </w:p>
    <w:p w14:paraId="13941527" w14:textId="3386B5CD" w:rsidR="00382C89" w:rsidRPr="006031CC" w:rsidRDefault="00382C89" w:rsidP="00261325">
      <w:pPr>
        <w:ind w:firstLine="567"/>
        <w:jc w:val="center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2.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Предоставление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служебных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помещений</w:t>
      </w:r>
    </w:p>
    <w:p w14:paraId="32FC399C" w14:textId="5F0F9587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</w:p>
    <w:p w14:paraId="113AD13E" w14:textId="65346A82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bookmarkStart w:id="4" w:name="Par49"/>
      <w:bookmarkEnd w:id="4"/>
      <w:proofErr w:type="gramStart"/>
      <w:r w:rsidRPr="006031CC">
        <w:rPr>
          <w:color w:val="000000"/>
          <w:sz w:val="22"/>
          <w:szCs w:val="22"/>
        </w:rPr>
        <w:t>Служебные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предоставляются,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связи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характером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трудовых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(служебных)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отношений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территории</w:t>
      </w:r>
      <w:r w:rsidR="0002643B" w:rsidRPr="006031CC">
        <w:rPr>
          <w:color w:val="000000"/>
          <w:sz w:val="22"/>
          <w:szCs w:val="22"/>
        </w:rPr>
        <w:t xml:space="preserve"> </w:t>
      </w:r>
      <w:r w:rsidR="002D4778" w:rsidRPr="006031CC">
        <w:rPr>
          <w:color w:val="000000"/>
          <w:sz w:val="22"/>
          <w:szCs w:val="22"/>
        </w:rPr>
        <w:t>городского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2D4778" w:rsidRPr="006031CC">
        <w:rPr>
          <w:color w:val="000000"/>
          <w:sz w:val="22"/>
          <w:szCs w:val="22"/>
        </w:rPr>
        <w:t>поселения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="002D4778" w:rsidRPr="006031CC">
        <w:rPr>
          <w:color w:val="000000"/>
          <w:sz w:val="22"/>
          <w:szCs w:val="22"/>
        </w:rPr>
        <w:t>город</w:t>
      </w:r>
      <w:r w:rsidR="0002643B" w:rsidRPr="006031CC">
        <w:rPr>
          <w:color w:val="000000"/>
          <w:sz w:val="22"/>
          <w:szCs w:val="22"/>
        </w:rPr>
        <w:t xml:space="preserve"> </w:t>
      </w:r>
      <w:r w:rsidR="002D4778" w:rsidRPr="006031CC">
        <w:rPr>
          <w:color w:val="000000"/>
          <w:sz w:val="22"/>
          <w:szCs w:val="22"/>
        </w:rPr>
        <w:t>Калач</w:t>
      </w:r>
      <w:r w:rsidR="0002643B" w:rsidRPr="006031CC">
        <w:rPr>
          <w:color w:val="000000"/>
          <w:sz w:val="22"/>
          <w:szCs w:val="22"/>
        </w:rPr>
        <w:t xml:space="preserve"> </w:t>
      </w:r>
      <w:r w:rsidR="002D4778" w:rsidRPr="006031CC">
        <w:rPr>
          <w:color w:val="000000"/>
          <w:sz w:val="22"/>
          <w:szCs w:val="22"/>
        </w:rPr>
        <w:t>Калачеевского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муниципального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района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Воронежской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области,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следующим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категориям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граждан,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нуждающимся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улучшении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жилищных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условий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обеспеченные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площадью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соответствии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требованиями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нормами,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установленными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жилищным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законодательством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Российской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Федерации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жилищным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законодательством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субъектов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Российской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Федерации:</w:t>
      </w:r>
      <w:proofErr w:type="gramEnd"/>
    </w:p>
    <w:p w14:paraId="1879FA83" w14:textId="6230E9B4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bookmarkStart w:id="5" w:name="Par53"/>
      <w:bookmarkStart w:id="6" w:name="Par65"/>
      <w:bookmarkEnd w:id="5"/>
      <w:bookmarkEnd w:id="6"/>
      <w:r w:rsidRPr="006031CC">
        <w:rPr>
          <w:color w:val="000000"/>
          <w:sz w:val="22"/>
          <w:szCs w:val="22"/>
        </w:rPr>
        <w:t>-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рабо</w:t>
      </w:r>
      <w:r w:rsidR="002D4778" w:rsidRPr="006031CC">
        <w:rPr>
          <w:color w:val="000000"/>
          <w:sz w:val="22"/>
          <w:szCs w:val="22"/>
        </w:rPr>
        <w:t>тникам</w:t>
      </w:r>
      <w:r w:rsidR="0002643B" w:rsidRPr="006031CC">
        <w:rPr>
          <w:color w:val="000000"/>
          <w:sz w:val="22"/>
          <w:szCs w:val="22"/>
        </w:rPr>
        <w:t xml:space="preserve"> </w:t>
      </w:r>
      <w:r w:rsidR="002D4778" w:rsidRPr="006031CC">
        <w:rPr>
          <w:color w:val="000000"/>
          <w:sz w:val="22"/>
          <w:szCs w:val="22"/>
        </w:rPr>
        <w:t>администрации</w:t>
      </w:r>
      <w:r w:rsidR="0002643B" w:rsidRPr="006031CC">
        <w:rPr>
          <w:color w:val="000000"/>
          <w:sz w:val="22"/>
          <w:szCs w:val="22"/>
        </w:rPr>
        <w:t xml:space="preserve"> </w:t>
      </w:r>
      <w:r w:rsidR="002D4778" w:rsidRPr="006031CC">
        <w:rPr>
          <w:color w:val="000000"/>
          <w:sz w:val="22"/>
          <w:szCs w:val="22"/>
        </w:rPr>
        <w:t>Калачеевского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муниципального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района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Воронежской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области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её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структурных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подразделений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адм</w:t>
      </w:r>
      <w:r w:rsidR="002D4778" w:rsidRPr="006031CC">
        <w:rPr>
          <w:color w:val="000000"/>
          <w:sz w:val="22"/>
          <w:szCs w:val="22"/>
        </w:rPr>
        <w:t>инистрации</w:t>
      </w:r>
      <w:r w:rsidR="0002643B" w:rsidRPr="006031CC">
        <w:rPr>
          <w:color w:val="000000"/>
          <w:sz w:val="22"/>
          <w:szCs w:val="22"/>
        </w:rPr>
        <w:t xml:space="preserve"> </w:t>
      </w:r>
      <w:r w:rsidR="002D4778" w:rsidRPr="006031CC">
        <w:rPr>
          <w:color w:val="000000"/>
          <w:sz w:val="22"/>
          <w:szCs w:val="22"/>
        </w:rPr>
        <w:t>городского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2D4778" w:rsidRPr="006031CC">
        <w:rPr>
          <w:color w:val="000000"/>
          <w:sz w:val="22"/>
          <w:szCs w:val="22"/>
        </w:rPr>
        <w:t>поселения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="002D4778" w:rsidRPr="006031CC">
        <w:rPr>
          <w:color w:val="000000"/>
          <w:sz w:val="22"/>
          <w:szCs w:val="22"/>
        </w:rPr>
        <w:t>город</w:t>
      </w:r>
      <w:r w:rsidR="0002643B" w:rsidRPr="006031CC">
        <w:rPr>
          <w:color w:val="000000"/>
          <w:sz w:val="22"/>
          <w:szCs w:val="22"/>
        </w:rPr>
        <w:t xml:space="preserve"> </w:t>
      </w:r>
      <w:r w:rsidR="002D4778" w:rsidRPr="006031CC">
        <w:rPr>
          <w:color w:val="000000"/>
          <w:sz w:val="22"/>
          <w:szCs w:val="22"/>
        </w:rPr>
        <w:t>Калач</w:t>
      </w:r>
      <w:r w:rsidRPr="006031CC">
        <w:rPr>
          <w:color w:val="000000"/>
          <w:sz w:val="22"/>
          <w:szCs w:val="22"/>
        </w:rPr>
        <w:t>;</w:t>
      </w:r>
    </w:p>
    <w:p w14:paraId="1A8C35E7" w14:textId="591EE426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-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врачам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учреждений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здравоохранения;</w:t>
      </w:r>
    </w:p>
    <w:p w14:paraId="0FFCAF3F" w14:textId="24CD2009" w:rsidR="00382C89" w:rsidRPr="006031CC" w:rsidRDefault="002D4778" w:rsidP="00261325">
      <w:pPr>
        <w:ind w:firstLine="567"/>
        <w:jc w:val="both"/>
        <w:rPr>
          <w:color w:val="000000"/>
          <w:sz w:val="22"/>
          <w:szCs w:val="22"/>
        </w:rPr>
      </w:pPr>
      <w:bookmarkStart w:id="7" w:name="Par54"/>
      <w:bookmarkEnd w:id="7"/>
      <w:r w:rsidRPr="006031CC">
        <w:rPr>
          <w:color w:val="000000"/>
          <w:sz w:val="22"/>
          <w:szCs w:val="22"/>
        </w:rPr>
        <w:t>-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учителям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и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другим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педагогическим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работникам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общеобразовательных,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образовательных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учреждений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дополнительного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образования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и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профессионально-технических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учебных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заведений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организаций,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тренерам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детско-юношеских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спортивных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="00382C89" w:rsidRPr="006031CC">
        <w:rPr>
          <w:color w:val="000000"/>
          <w:sz w:val="22"/>
          <w:szCs w:val="22"/>
        </w:rPr>
        <w:t>учреждений;</w:t>
      </w:r>
    </w:p>
    <w:p w14:paraId="6BDBAC92" w14:textId="72A21642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-специалистам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области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культуры,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искусства;</w:t>
      </w:r>
    </w:p>
    <w:p w14:paraId="65784F14" w14:textId="7B2AB3A3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-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начальнику</w:t>
      </w:r>
      <w:r w:rsidR="0002643B" w:rsidRPr="006031CC">
        <w:rPr>
          <w:color w:val="000000"/>
          <w:sz w:val="22"/>
          <w:szCs w:val="22"/>
        </w:rPr>
        <w:t xml:space="preserve"> </w:t>
      </w:r>
      <w:r w:rsidR="002D4778" w:rsidRPr="006031CC">
        <w:rPr>
          <w:color w:val="000000"/>
          <w:sz w:val="22"/>
          <w:szCs w:val="22"/>
        </w:rPr>
        <w:t>Отдела</w:t>
      </w:r>
      <w:r w:rsidR="0002643B" w:rsidRPr="006031CC">
        <w:rPr>
          <w:color w:val="000000"/>
          <w:sz w:val="22"/>
          <w:szCs w:val="22"/>
        </w:rPr>
        <w:t xml:space="preserve"> </w:t>
      </w:r>
      <w:r w:rsidR="002D4778" w:rsidRPr="006031CC">
        <w:rPr>
          <w:color w:val="000000"/>
          <w:sz w:val="22"/>
          <w:szCs w:val="22"/>
        </w:rPr>
        <w:t>МВД</w:t>
      </w:r>
      <w:r w:rsidR="0002643B" w:rsidRPr="006031CC">
        <w:rPr>
          <w:color w:val="000000"/>
          <w:sz w:val="22"/>
          <w:szCs w:val="22"/>
        </w:rPr>
        <w:t xml:space="preserve"> </w:t>
      </w:r>
      <w:r w:rsidR="002D4778" w:rsidRPr="006031CC">
        <w:rPr>
          <w:color w:val="000000"/>
          <w:sz w:val="22"/>
          <w:szCs w:val="22"/>
        </w:rPr>
        <w:t>России</w:t>
      </w:r>
      <w:r w:rsidR="0002643B" w:rsidRPr="006031CC">
        <w:rPr>
          <w:color w:val="000000"/>
          <w:sz w:val="22"/>
          <w:szCs w:val="22"/>
        </w:rPr>
        <w:t xml:space="preserve"> </w:t>
      </w:r>
      <w:r w:rsidR="002D4778" w:rsidRPr="006031CC">
        <w:rPr>
          <w:color w:val="000000"/>
          <w:sz w:val="22"/>
          <w:szCs w:val="22"/>
        </w:rPr>
        <w:t>по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2D4778" w:rsidRPr="006031CC">
        <w:rPr>
          <w:color w:val="000000"/>
          <w:sz w:val="22"/>
          <w:szCs w:val="22"/>
        </w:rPr>
        <w:t>Калачеевскому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району,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сотрудникам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полиции,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замещающим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должности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участковых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уполномоченных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полиции;</w:t>
      </w:r>
    </w:p>
    <w:p w14:paraId="537E9DC9" w14:textId="33D959EF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bookmarkStart w:id="8" w:name="Par56"/>
      <w:bookmarkEnd w:id="8"/>
      <w:r w:rsidRPr="006031CC">
        <w:rPr>
          <w:color w:val="000000"/>
          <w:sz w:val="22"/>
          <w:szCs w:val="22"/>
        </w:rPr>
        <w:t>-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высококвалифицированным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специалистам,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приглашенным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работу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соглашению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работодателем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условием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предоставления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служебного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proofErr w:type="gramStart"/>
      <w:r w:rsidRPr="006031CC">
        <w:rPr>
          <w:color w:val="000000"/>
          <w:sz w:val="22"/>
          <w:szCs w:val="22"/>
        </w:rPr>
        <w:t>соответствии</w:t>
      </w:r>
      <w:proofErr w:type="gramEnd"/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трудовым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договором.</w:t>
      </w:r>
    </w:p>
    <w:p w14:paraId="3B781AF6" w14:textId="2FD3A38B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Служебное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жилое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предоставляется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proofErr w:type="gramStart"/>
      <w:r w:rsidRPr="006031CC">
        <w:rPr>
          <w:color w:val="000000"/>
          <w:sz w:val="22"/>
          <w:szCs w:val="22"/>
        </w:rPr>
        <w:t>виде</w:t>
      </w:r>
      <w:proofErr w:type="gramEnd"/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дома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или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отдельной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квартиры.</w:t>
      </w:r>
    </w:p>
    <w:p w14:paraId="09AF1B46" w14:textId="1C7C6122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Норма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предоставления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служебного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устанавливается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proofErr w:type="gramStart"/>
      <w:r w:rsidRPr="006031CC">
        <w:rPr>
          <w:color w:val="000000"/>
          <w:sz w:val="22"/>
          <w:szCs w:val="22"/>
        </w:rPr>
        <w:t>размере</w:t>
      </w:r>
      <w:proofErr w:type="gramEnd"/>
      <w:r w:rsidRPr="006031CC">
        <w:rPr>
          <w:color w:val="000000"/>
          <w:sz w:val="22"/>
          <w:szCs w:val="22"/>
        </w:rPr>
        <w:t>:</w:t>
      </w:r>
    </w:p>
    <w:p w14:paraId="1DB5FFFC" w14:textId="11AA0B61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proofErr w:type="gramStart"/>
      <w:r w:rsidRPr="006031CC">
        <w:rPr>
          <w:color w:val="000000"/>
          <w:sz w:val="22"/>
          <w:szCs w:val="22"/>
        </w:rPr>
        <w:t>не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менее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33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квадратных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метра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общей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площади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-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для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одиноко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проживающих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граждан;</w:t>
      </w:r>
      <w:proofErr w:type="gramEnd"/>
    </w:p>
    <w:p w14:paraId="6A2A18D2" w14:textId="1FE79507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не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менее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42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квадратных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метра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общей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площади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-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семью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из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двух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человек;</w:t>
      </w:r>
    </w:p>
    <w:p w14:paraId="6C072BEB" w14:textId="6EC5577E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не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менее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18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квадратных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метров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общей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площади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-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каждого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члена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семьи,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состоящей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из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трех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более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человек.</w:t>
      </w:r>
    </w:p>
    <w:p w14:paraId="6A2CCB55" w14:textId="6BF6C979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С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согласия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гражданина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ему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может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быть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предоставлено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жилое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менее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нормы,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установленной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настоящей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статьей.</w:t>
      </w:r>
    </w:p>
    <w:p w14:paraId="53816A8C" w14:textId="472810E8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bookmarkStart w:id="9" w:name="Par76"/>
      <w:bookmarkStart w:id="10" w:name="Par103"/>
      <w:bookmarkEnd w:id="9"/>
      <w:bookmarkEnd w:id="10"/>
      <w:r w:rsidRPr="006031CC">
        <w:rPr>
          <w:color w:val="000000"/>
          <w:sz w:val="22"/>
          <w:szCs w:val="22"/>
        </w:rPr>
        <w:lastRenderedPageBreak/>
        <w:t>Для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принятия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учет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proofErr w:type="gramStart"/>
      <w:r w:rsidRPr="006031CC">
        <w:rPr>
          <w:color w:val="000000"/>
          <w:sz w:val="22"/>
          <w:szCs w:val="22"/>
        </w:rPr>
        <w:t>качестве</w:t>
      </w:r>
      <w:proofErr w:type="gramEnd"/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нуждающихся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служебных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гражданином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подается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заявление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администрацию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городского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поселения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город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Калач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Калачеевского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муниципального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района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Воронежской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области</w:t>
      </w:r>
      <w:r w:rsidRPr="006031CC">
        <w:rPr>
          <w:color w:val="000000"/>
          <w:sz w:val="22"/>
          <w:szCs w:val="22"/>
        </w:rPr>
        <w:t>.</w:t>
      </w:r>
    </w:p>
    <w:p w14:paraId="26E16191" w14:textId="15EE3AB0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К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заявлению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прилагаются:</w:t>
      </w:r>
    </w:p>
    <w:p w14:paraId="2F68AFF3" w14:textId="6E657919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bookmarkStart w:id="11" w:name="Par108"/>
      <w:bookmarkEnd w:id="11"/>
      <w:r w:rsidRPr="006031CC">
        <w:rPr>
          <w:color w:val="000000"/>
          <w:sz w:val="22"/>
          <w:szCs w:val="22"/>
        </w:rPr>
        <w:t>1)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документы,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удостоверяющие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личность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заявителя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членов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его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семьи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(паспорт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или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иной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документ,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его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заменяющий);</w:t>
      </w:r>
    </w:p>
    <w:p w14:paraId="5E32C090" w14:textId="43B5EE29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2)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документ,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подтверждающий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трудовые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отношения,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прохождение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государственной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гражданской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службы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Воронежской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области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(копия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трудовой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книжки);</w:t>
      </w:r>
    </w:p>
    <w:p w14:paraId="5C12327F" w14:textId="27DB68BC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bookmarkStart w:id="12" w:name="Par111"/>
      <w:bookmarkEnd w:id="12"/>
      <w:r w:rsidRPr="006031CC">
        <w:rPr>
          <w:color w:val="000000"/>
          <w:sz w:val="22"/>
          <w:szCs w:val="22"/>
        </w:rPr>
        <w:t>3)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документы,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подтверждающие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семейные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отношения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заявителя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(свидетельство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заключении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брака,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свидетельство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расторжении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брака,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свидетельство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рождении);</w:t>
      </w:r>
    </w:p>
    <w:p w14:paraId="41281857" w14:textId="7BBF6AD5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4)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выписка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из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Единого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государственного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реестра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прав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недвижимое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имущество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сделок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ним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наличии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собственности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заявителя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членов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его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семьи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соответствующем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населенном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пункте.</w:t>
      </w:r>
    </w:p>
    <w:p w14:paraId="3A3A9227" w14:textId="59B19FF0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Заявление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принятии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учет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регистрируется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адм</w:t>
      </w:r>
      <w:r w:rsidR="00AA58E1" w:rsidRPr="006031CC">
        <w:rPr>
          <w:color w:val="000000"/>
          <w:sz w:val="22"/>
          <w:szCs w:val="22"/>
        </w:rPr>
        <w:t>инистрации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городского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поселения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город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Калач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Калачеевского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муниципального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района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Воронежской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области</w:t>
      </w:r>
      <w:r w:rsidRPr="006031CC">
        <w:rPr>
          <w:color w:val="000000"/>
          <w:sz w:val="22"/>
          <w:szCs w:val="22"/>
        </w:rPr>
        <w:t>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Книге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регистрации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заявлений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граждан,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нуждающихся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служебных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помещениях.</w:t>
      </w:r>
    </w:p>
    <w:p w14:paraId="7405C61F" w14:textId="7EC251E8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bookmarkStart w:id="13" w:name="Par121"/>
      <w:bookmarkEnd w:id="13"/>
      <w:r w:rsidRPr="006031CC">
        <w:rPr>
          <w:color w:val="000000"/>
          <w:sz w:val="22"/>
          <w:szCs w:val="22"/>
        </w:rPr>
        <w:t>Адм</w:t>
      </w:r>
      <w:r w:rsidR="00AA58E1" w:rsidRPr="006031CC">
        <w:rPr>
          <w:color w:val="000000"/>
          <w:sz w:val="22"/>
          <w:szCs w:val="22"/>
        </w:rPr>
        <w:t>инистрация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городского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поселения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город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Калач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Калачеевского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муниципального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района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Воронежской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="00AA58E1" w:rsidRPr="006031CC">
        <w:rPr>
          <w:color w:val="000000"/>
          <w:sz w:val="22"/>
          <w:szCs w:val="22"/>
        </w:rPr>
        <w:t>области</w:t>
      </w:r>
      <w:r w:rsidRPr="006031CC">
        <w:rPr>
          <w:color w:val="000000"/>
          <w:sz w:val="22"/>
          <w:szCs w:val="22"/>
        </w:rPr>
        <w:t>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позднее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чем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через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15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рабочих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дней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дня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подачи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заявления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необходимых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документов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уведомляет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гражданина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принятом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решении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письменной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форме.</w:t>
      </w:r>
    </w:p>
    <w:p w14:paraId="1C8E78F1" w14:textId="00270207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Отказ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proofErr w:type="gramStart"/>
      <w:r w:rsidRPr="006031CC">
        <w:rPr>
          <w:color w:val="000000"/>
          <w:sz w:val="22"/>
          <w:szCs w:val="22"/>
        </w:rPr>
        <w:t>принятии</w:t>
      </w:r>
      <w:proofErr w:type="gramEnd"/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учет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качестве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нуждающихся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служебных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допускается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случаях,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если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отсутствуют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основания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для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принятия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учет.</w:t>
      </w:r>
    </w:p>
    <w:p w14:paraId="20C27BC3" w14:textId="4F9CC146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Решение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об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отказе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принятии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учет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принимается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жилищной</w:t>
      </w:r>
      <w:r w:rsidR="0002643B" w:rsidRPr="006031CC">
        <w:rPr>
          <w:color w:val="000000"/>
          <w:sz w:val="22"/>
          <w:szCs w:val="22"/>
        </w:rPr>
        <w:t xml:space="preserve"> </w:t>
      </w:r>
      <w:r w:rsidR="004D03DE" w:rsidRPr="006031CC">
        <w:rPr>
          <w:color w:val="000000"/>
          <w:sz w:val="22"/>
          <w:szCs w:val="22"/>
        </w:rPr>
        <w:t>комиссией</w:t>
      </w:r>
      <w:r w:rsidR="0002643B" w:rsidRPr="006031CC">
        <w:rPr>
          <w:color w:val="000000"/>
          <w:sz w:val="22"/>
          <w:szCs w:val="22"/>
        </w:rPr>
        <w:t xml:space="preserve"> </w:t>
      </w:r>
      <w:r w:rsidR="004D03DE" w:rsidRPr="006031CC">
        <w:rPr>
          <w:color w:val="000000"/>
          <w:sz w:val="22"/>
          <w:szCs w:val="22"/>
        </w:rPr>
        <w:t>городского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4D03DE" w:rsidRPr="006031CC">
        <w:rPr>
          <w:color w:val="000000"/>
          <w:sz w:val="22"/>
          <w:szCs w:val="22"/>
        </w:rPr>
        <w:t>поселения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="004D03DE" w:rsidRPr="006031CC">
        <w:rPr>
          <w:color w:val="000000"/>
          <w:sz w:val="22"/>
          <w:szCs w:val="22"/>
        </w:rPr>
        <w:t>город</w:t>
      </w:r>
      <w:r w:rsidR="0002643B" w:rsidRPr="006031CC">
        <w:rPr>
          <w:color w:val="000000"/>
          <w:sz w:val="22"/>
          <w:szCs w:val="22"/>
        </w:rPr>
        <w:t xml:space="preserve"> </w:t>
      </w:r>
      <w:r w:rsidR="004D03DE" w:rsidRPr="006031CC">
        <w:rPr>
          <w:color w:val="000000"/>
          <w:sz w:val="22"/>
          <w:szCs w:val="22"/>
        </w:rPr>
        <w:t>Калач</w:t>
      </w:r>
      <w:r w:rsidR="0002643B" w:rsidRPr="006031CC">
        <w:rPr>
          <w:color w:val="000000"/>
          <w:sz w:val="22"/>
          <w:szCs w:val="22"/>
        </w:rPr>
        <w:t xml:space="preserve"> </w:t>
      </w:r>
      <w:r w:rsidR="004D03DE" w:rsidRPr="006031CC">
        <w:rPr>
          <w:color w:val="000000"/>
          <w:sz w:val="22"/>
          <w:szCs w:val="22"/>
        </w:rPr>
        <w:t>Калачеевского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4D03DE" w:rsidRPr="006031CC">
        <w:rPr>
          <w:color w:val="000000"/>
          <w:sz w:val="22"/>
          <w:szCs w:val="22"/>
        </w:rPr>
        <w:t>муниципального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4D03DE" w:rsidRPr="006031CC">
        <w:rPr>
          <w:color w:val="000000"/>
          <w:sz w:val="22"/>
          <w:szCs w:val="22"/>
        </w:rPr>
        <w:t>района</w:t>
      </w:r>
      <w:r w:rsidR="0002643B" w:rsidRPr="006031CC">
        <w:rPr>
          <w:color w:val="000000"/>
          <w:sz w:val="22"/>
          <w:szCs w:val="22"/>
        </w:rPr>
        <w:t xml:space="preserve"> </w:t>
      </w:r>
      <w:r w:rsidR="004D03DE" w:rsidRPr="006031CC">
        <w:rPr>
          <w:color w:val="000000"/>
          <w:sz w:val="22"/>
          <w:szCs w:val="22"/>
        </w:rPr>
        <w:t>Воронежской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="004D03DE" w:rsidRPr="006031CC">
        <w:rPr>
          <w:color w:val="000000"/>
          <w:sz w:val="22"/>
          <w:szCs w:val="22"/>
        </w:rPr>
        <w:t>области</w:t>
      </w:r>
      <w:r w:rsidRPr="006031CC">
        <w:rPr>
          <w:color w:val="000000"/>
          <w:sz w:val="22"/>
          <w:szCs w:val="22"/>
        </w:rPr>
        <w:t>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гражданин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уведомляется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принятом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решении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позднее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трех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рабочих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дней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дня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его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принятия.</w:t>
      </w:r>
    </w:p>
    <w:p w14:paraId="6012A2E2" w14:textId="3276C9CB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Граждане,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принятые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учет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proofErr w:type="gramStart"/>
      <w:r w:rsidRPr="006031CC">
        <w:rPr>
          <w:color w:val="000000"/>
          <w:sz w:val="22"/>
          <w:szCs w:val="22"/>
        </w:rPr>
        <w:t>качестве</w:t>
      </w:r>
      <w:proofErr w:type="gramEnd"/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нуждающихся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служебных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помещениях,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включаются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Книгу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учета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граждан,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нуждающихся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служебных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помещениях.</w:t>
      </w:r>
    </w:p>
    <w:p w14:paraId="45FF9709" w14:textId="7C25774A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гражданина,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принятого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учет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proofErr w:type="gramStart"/>
      <w:r w:rsidRPr="006031CC">
        <w:rPr>
          <w:color w:val="000000"/>
          <w:sz w:val="22"/>
          <w:szCs w:val="22"/>
        </w:rPr>
        <w:t>качестве</w:t>
      </w:r>
      <w:proofErr w:type="gramEnd"/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нуждающихся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служебных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помещениях,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оформляется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учетное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дело,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котором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должны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содержаться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документы,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являющиеся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основанием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для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принятия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учет.</w:t>
      </w:r>
    </w:p>
    <w:p w14:paraId="7952136D" w14:textId="0A6D95FA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bookmarkStart w:id="14" w:name="Par131"/>
      <w:bookmarkEnd w:id="14"/>
      <w:r w:rsidRPr="006031CC">
        <w:rPr>
          <w:color w:val="000000"/>
          <w:sz w:val="22"/>
          <w:szCs w:val="22"/>
        </w:rPr>
        <w:t>Граждане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снимаются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учета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proofErr w:type="gramStart"/>
      <w:r w:rsidRPr="006031CC">
        <w:rPr>
          <w:color w:val="000000"/>
          <w:sz w:val="22"/>
          <w:szCs w:val="22"/>
        </w:rPr>
        <w:t>качестве</w:t>
      </w:r>
      <w:proofErr w:type="gramEnd"/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нуждающихся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служебных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случае:</w:t>
      </w:r>
    </w:p>
    <w:p w14:paraId="5CC030A9" w14:textId="4EE9E0D1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1)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подачи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ими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месту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учета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заявления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снятии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учета;</w:t>
      </w:r>
    </w:p>
    <w:p w14:paraId="5417AB2B" w14:textId="0A3EFEFB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2)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прекращения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трудовых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отношений;</w:t>
      </w:r>
    </w:p>
    <w:p w14:paraId="2B0E806A" w14:textId="4892B219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3)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утраты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оснований,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дающих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право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получение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служебного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помещения.</w:t>
      </w:r>
    </w:p>
    <w:p w14:paraId="66613CA5" w14:textId="777FA5D4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Решение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снятии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учета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гражданина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принимается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жилищной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комиссией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администрации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городского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поселения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город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Калач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Калачеевского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муниципального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района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Воронежской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области</w:t>
      </w:r>
      <w:r w:rsidRPr="006031CC">
        <w:rPr>
          <w:color w:val="000000"/>
          <w:sz w:val="22"/>
          <w:szCs w:val="22"/>
        </w:rPr>
        <w:t>.</w:t>
      </w:r>
    </w:p>
    <w:p w14:paraId="3B60737D" w14:textId="3902236F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bookmarkStart w:id="15" w:name="Par142"/>
      <w:bookmarkEnd w:id="15"/>
      <w:r w:rsidRPr="006031CC">
        <w:rPr>
          <w:color w:val="000000"/>
          <w:sz w:val="22"/>
          <w:szCs w:val="22"/>
        </w:rPr>
        <w:t>Договор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найма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служебного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заключается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гражданином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адми</w:t>
      </w:r>
      <w:r w:rsidR="00112F43" w:rsidRPr="006031CC">
        <w:rPr>
          <w:color w:val="000000"/>
          <w:sz w:val="22"/>
          <w:szCs w:val="22"/>
        </w:rPr>
        <w:t>нистрацией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городского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поселения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город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Калач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Калачеевского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муниципального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района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Воронежской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области</w:t>
      </w:r>
      <w:r w:rsidRPr="006031CC">
        <w:rPr>
          <w:color w:val="000000"/>
          <w:sz w:val="22"/>
          <w:szCs w:val="22"/>
        </w:rPr>
        <w:t>.</w:t>
      </w:r>
    </w:p>
    <w:p w14:paraId="7E3B4B50" w14:textId="69B30308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r w:rsidRPr="006031CC">
        <w:rPr>
          <w:color w:val="000000"/>
          <w:sz w:val="22"/>
          <w:szCs w:val="22"/>
        </w:rPr>
        <w:t>Договор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найма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служебного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заключается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на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период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трудовых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отношений.</w:t>
      </w:r>
    </w:p>
    <w:p w14:paraId="43C53226" w14:textId="6AC2B494" w:rsidR="00382C89" w:rsidRPr="006031CC" w:rsidRDefault="00382C89" w:rsidP="00261325">
      <w:pPr>
        <w:ind w:firstLine="567"/>
        <w:jc w:val="both"/>
        <w:rPr>
          <w:color w:val="000000"/>
          <w:sz w:val="22"/>
          <w:szCs w:val="22"/>
        </w:rPr>
      </w:pPr>
      <w:bookmarkStart w:id="16" w:name="Par148"/>
      <w:bookmarkEnd w:id="16"/>
      <w:r w:rsidRPr="006031CC">
        <w:rPr>
          <w:color w:val="000000"/>
          <w:sz w:val="22"/>
          <w:szCs w:val="22"/>
        </w:rPr>
        <w:t>Приватизация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служебных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жилых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помещений,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осуществляется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в</w:t>
      </w:r>
      <w:r w:rsidR="0002643B" w:rsidRPr="006031CC">
        <w:rPr>
          <w:color w:val="000000"/>
          <w:sz w:val="22"/>
          <w:szCs w:val="22"/>
        </w:rPr>
        <w:t xml:space="preserve"> </w:t>
      </w:r>
      <w:proofErr w:type="gramStart"/>
      <w:r w:rsidRPr="006031CC">
        <w:rPr>
          <w:color w:val="000000"/>
          <w:sz w:val="22"/>
          <w:szCs w:val="22"/>
        </w:rPr>
        <w:t>соответствии</w:t>
      </w:r>
      <w:proofErr w:type="gramEnd"/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законодательством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Российской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Федерации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при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соблюдении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условий,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установленных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адми</w:t>
      </w:r>
      <w:r w:rsidR="00112F43" w:rsidRPr="006031CC">
        <w:rPr>
          <w:color w:val="000000"/>
          <w:sz w:val="22"/>
          <w:szCs w:val="22"/>
        </w:rPr>
        <w:t>нистрацией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городского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Pr="006031CC">
        <w:rPr>
          <w:color w:val="000000"/>
          <w:sz w:val="22"/>
          <w:szCs w:val="22"/>
        </w:rPr>
        <w:t>поселения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город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Калач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Калачеевского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района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Воронежской</w:t>
      </w:r>
      <w:r w:rsidR="0002643B" w:rsidRPr="006031CC">
        <w:rPr>
          <w:color w:val="000000"/>
          <w:sz w:val="22"/>
          <w:szCs w:val="22"/>
        </w:rPr>
        <w:t xml:space="preserve"> </w:t>
      </w:r>
      <w:r w:rsidR="00112F43" w:rsidRPr="006031CC">
        <w:rPr>
          <w:color w:val="000000"/>
          <w:sz w:val="22"/>
          <w:szCs w:val="22"/>
        </w:rPr>
        <w:t>области</w:t>
      </w:r>
      <w:r w:rsidRPr="006031CC">
        <w:rPr>
          <w:color w:val="000000"/>
          <w:sz w:val="22"/>
          <w:szCs w:val="22"/>
        </w:rPr>
        <w:t>.</w:t>
      </w:r>
    </w:p>
    <w:sectPr w:rsidR="00382C89" w:rsidRPr="006031CC" w:rsidSect="00261325">
      <w:headerReference w:type="default" r:id="rId8"/>
      <w:pgSz w:w="11910" w:h="16840"/>
      <w:pgMar w:top="1134" w:right="851" w:bottom="1134" w:left="1134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F262B" w14:textId="77777777" w:rsidR="00547B05" w:rsidRDefault="00547B05">
      <w:r>
        <w:separator/>
      </w:r>
    </w:p>
  </w:endnote>
  <w:endnote w:type="continuationSeparator" w:id="0">
    <w:p w14:paraId="7717E879" w14:textId="77777777" w:rsidR="00547B05" w:rsidRDefault="0054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B928F" w14:textId="77777777" w:rsidR="00547B05" w:rsidRDefault="00547B05">
      <w:r>
        <w:separator/>
      </w:r>
    </w:p>
  </w:footnote>
  <w:footnote w:type="continuationSeparator" w:id="0">
    <w:p w14:paraId="006F8306" w14:textId="77777777" w:rsidR="00547B05" w:rsidRDefault="00547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A816C" w14:textId="4965EF23" w:rsidR="00163B1F" w:rsidRDefault="00163B1F">
    <w:pPr>
      <w:pStyle w:val="a8"/>
      <w:spacing w:line="14" w:lineRule="auto"/>
      <w:ind w:left="0" w:righ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3EC6A92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F90289"/>
    <w:multiLevelType w:val="hybridMultilevel"/>
    <w:tmpl w:val="FE8AAC4E"/>
    <w:lvl w:ilvl="0" w:tplc="96884AAC">
      <w:start w:val="1"/>
      <w:numFmt w:val="decimal"/>
      <w:lvlText w:val="%1)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6A7D2E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E5B030CC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62BC2B0A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65B2D9E6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C7A48212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8B40A282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FC46C948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728E404A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2">
    <w:nsid w:val="085C5055"/>
    <w:multiLevelType w:val="hybridMultilevel"/>
    <w:tmpl w:val="0242130A"/>
    <w:lvl w:ilvl="0" w:tplc="C6FAFA24">
      <w:start w:val="1"/>
      <w:numFmt w:val="decimal"/>
      <w:lvlText w:val="%1)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C84A02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9498316C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73FABD22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631A4D2A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B816DCFE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9858CF5A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4A923404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CA8C18D2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3">
    <w:nsid w:val="1ACC33B2"/>
    <w:multiLevelType w:val="hybridMultilevel"/>
    <w:tmpl w:val="EA9E5448"/>
    <w:lvl w:ilvl="0" w:tplc="AD74B9EE">
      <w:start w:val="8"/>
      <w:numFmt w:val="decimal"/>
      <w:lvlText w:val="%1.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44E90A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C616DB74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B10C935E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F6B639A6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FB14EB38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5D9E127A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10A4E73C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A4D89384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4">
    <w:nsid w:val="22997B10"/>
    <w:multiLevelType w:val="singleLevel"/>
    <w:tmpl w:val="CED20C28"/>
    <w:lvl w:ilvl="0">
      <w:start w:val="3"/>
      <w:numFmt w:val="decimal"/>
      <w:lvlText w:val="2.%1."/>
      <w:legacy w:legacy="1" w:legacySpace="0" w:legacyIndent="28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417A30F3"/>
    <w:multiLevelType w:val="hybridMultilevel"/>
    <w:tmpl w:val="E52A000E"/>
    <w:lvl w:ilvl="0" w:tplc="70108D22">
      <w:start w:val="1"/>
      <w:numFmt w:val="decimal"/>
      <w:lvlText w:val="%1.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1" w:tplc="5A969360">
      <w:numFmt w:val="bullet"/>
      <w:lvlText w:val="-"/>
      <w:lvlJc w:val="left"/>
      <w:pPr>
        <w:ind w:left="468" w:hanging="3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1C20E70">
      <w:numFmt w:val="bullet"/>
      <w:lvlText w:val="•"/>
      <w:lvlJc w:val="left"/>
      <w:pPr>
        <w:ind w:left="840" w:hanging="370"/>
      </w:pPr>
      <w:rPr>
        <w:rFonts w:hint="default"/>
        <w:lang w:val="ru-RU" w:eastAsia="en-US" w:bidi="ar-SA"/>
      </w:rPr>
    </w:lvl>
    <w:lvl w:ilvl="3" w:tplc="6308907C">
      <w:numFmt w:val="bullet"/>
      <w:lvlText w:val="•"/>
      <w:lvlJc w:val="left"/>
      <w:pPr>
        <w:ind w:left="1943" w:hanging="370"/>
      </w:pPr>
      <w:rPr>
        <w:rFonts w:hint="default"/>
        <w:lang w:val="ru-RU" w:eastAsia="en-US" w:bidi="ar-SA"/>
      </w:rPr>
    </w:lvl>
    <w:lvl w:ilvl="4" w:tplc="9260F9A4">
      <w:numFmt w:val="bullet"/>
      <w:lvlText w:val="•"/>
      <w:lvlJc w:val="left"/>
      <w:pPr>
        <w:ind w:left="3046" w:hanging="370"/>
      </w:pPr>
      <w:rPr>
        <w:rFonts w:hint="default"/>
        <w:lang w:val="ru-RU" w:eastAsia="en-US" w:bidi="ar-SA"/>
      </w:rPr>
    </w:lvl>
    <w:lvl w:ilvl="5" w:tplc="CE6A6E36">
      <w:numFmt w:val="bullet"/>
      <w:lvlText w:val="•"/>
      <w:lvlJc w:val="left"/>
      <w:pPr>
        <w:ind w:left="4149" w:hanging="370"/>
      </w:pPr>
      <w:rPr>
        <w:rFonts w:hint="default"/>
        <w:lang w:val="ru-RU" w:eastAsia="en-US" w:bidi="ar-SA"/>
      </w:rPr>
    </w:lvl>
    <w:lvl w:ilvl="6" w:tplc="A4085E08">
      <w:numFmt w:val="bullet"/>
      <w:lvlText w:val="•"/>
      <w:lvlJc w:val="left"/>
      <w:pPr>
        <w:ind w:left="5253" w:hanging="370"/>
      </w:pPr>
      <w:rPr>
        <w:rFonts w:hint="default"/>
        <w:lang w:val="ru-RU" w:eastAsia="en-US" w:bidi="ar-SA"/>
      </w:rPr>
    </w:lvl>
    <w:lvl w:ilvl="7" w:tplc="B436F5FE">
      <w:numFmt w:val="bullet"/>
      <w:lvlText w:val="•"/>
      <w:lvlJc w:val="left"/>
      <w:pPr>
        <w:ind w:left="6356" w:hanging="370"/>
      </w:pPr>
      <w:rPr>
        <w:rFonts w:hint="default"/>
        <w:lang w:val="ru-RU" w:eastAsia="en-US" w:bidi="ar-SA"/>
      </w:rPr>
    </w:lvl>
    <w:lvl w:ilvl="8" w:tplc="CE90F4B0">
      <w:numFmt w:val="bullet"/>
      <w:lvlText w:val="•"/>
      <w:lvlJc w:val="left"/>
      <w:pPr>
        <w:ind w:left="7459" w:hanging="370"/>
      </w:pPr>
      <w:rPr>
        <w:rFonts w:hint="default"/>
        <w:lang w:val="ru-RU" w:eastAsia="en-US" w:bidi="ar-SA"/>
      </w:rPr>
    </w:lvl>
  </w:abstractNum>
  <w:abstractNum w:abstractNumId="6">
    <w:nsid w:val="470E161E"/>
    <w:multiLevelType w:val="singleLevel"/>
    <w:tmpl w:val="85A464C6"/>
    <w:lvl w:ilvl="0">
      <w:start w:val="1"/>
      <w:numFmt w:val="decimal"/>
      <w:lvlText w:val="%1."/>
      <w:legacy w:legacy="1" w:legacySpace="0" w:legacyIndent="173"/>
      <w:lvlJc w:val="left"/>
      <w:pPr>
        <w:ind w:left="0" w:firstLine="0"/>
      </w:pPr>
      <w:rPr>
        <w:rFonts w:ascii="Arial" w:hAnsi="Arial" w:cs="Arial" w:hint="default"/>
        <w:b w:val="0"/>
        <w:sz w:val="24"/>
        <w:szCs w:val="24"/>
      </w:rPr>
    </w:lvl>
  </w:abstractNum>
  <w:abstractNum w:abstractNumId="7">
    <w:nsid w:val="4D6E3F3A"/>
    <w:multiLevelType w:val="hybridMultilevel"/>
    <w:tmpl w:val="CEFE96D0"/>
    <w:lvl w:ilvl="0" w:tplc="2FC4C604">
      <w:start w:val="1"/>
      <w:numFmt w:val="decimal"/>
      <w:lvlText w:val="%1.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85E46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1006FBB4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CD9C8C50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472E0D0C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CC3EFF56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3580DA44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EAB6E4B2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0B040ECA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8">
    <w:nsid w:val="5D3F10A7"/>
    <w:multiLevelType w:val="hybridMultilevel"/>
    <w:tmpl w:val="20F24EDA"/>
    <w:lvl w:ilvl="0" w:tplc="86EEFB1E">
      <w:start w:val="1"/>
      <w:numFmt w:val="decimal"/>
      <w:lvlText w:val="%1)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041990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30C2FAEC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E6E0B9CC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6DB41B18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A92ECF1E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334EA450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149C0926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7BC4A0CA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9">
    <w:nsid w:val="5EFB7E36"/>
    <w:multiLevelType w:val="hybridMultilevel"/>
    <w:tmpl w:val="49023926"/>
    <w:lvl w:ilvl="0" w:tplc="EA58C13C">
      <w:start w:val="1"/>
      <w:numFmt w:val="decimal"/>
      <w:lvlText w:val="%1."/>
      <w:lvlJc w:val="left"/>
      <w:pPr>
        <w:ind w:left="121" w:hanging="7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BC4EAC">
      <w:numFmt w:val="bullet"/>
      <w:lvlText w:val="•"/>
      <w:lvlJc w:val="left"/>
      <w:pPr>
        <w:ind w:left="1074" w:hanging="713"/>
      </w:pPr>
      <w:rPr>
        <w:rFonts w:hint="default"/>
        <w:lang w:val="ru-RU" w:eastAsia="en-US" w:bidi="ar-SA"/>
      </w:rPr>
    </w:lvl>
    <w:lvl w:ilvl="2" w:tplc="91EECD66">
      <w:numFmt w:val="bullet"/>
      <w:lvlText w:val="•"/>
      <w:lvlJc w:val="left"/>
      <w:pPr>
        <w:ind w:left="2029" w:hanging="713"/>
      </w:pPr>
      <w:rPr>
        <w:rFonts w:hint="default"/>
        <w:lang w:val="ru-RU" w:eastAsia="en-US" w:bidi="ar-SA"/>
      </w:rPr>
    </w:lvl>
    <w:lvl w:ilvl="3" w:tplc="5C6854A4">
      <w:numFmt w:val="bullet"/>
      <w:lvlText w:val="•"/>
      <w:lvlJc w:val="left"/>
      <w:pPr>
        <w:ind w:left="2983" w:hanging="713"/>
      </w:pPr>
      <w:rPr>
        <w:rFonts w:hint="default"/>
        <w:lang w:val="ru-RU" w:eastAsia="en-US" w:bidi="ar-SA"/>
      </w:rPr>
    </w:lvl>
    <w:lvl w:ilvl="4" w:tplc="AD1C8A54">
      <w:numFmt w:val="bullet"/>
      <w:lvlText w:val="•"/>
      <w:lvlJc w:val="left"/>
      <w:pPr>
        <w:ind w:left="3938" w:hanging="713"/>
      </w:pPr>
      <w:rPr>
        <w:rFonts w:hint="default"/>
        <w:lang w:val="ru-RU" w:eastAsia="en-US" w:bidi="ar-SA"/>
      </w:rPr>
    </w:lvl>
    <w:lvl w:ilvl="5" w:tplc="36781014">
      <w:numFmt w:val="bullet"/>
      <w:lvlText w:val="•"/>
      <w:lvlJc w:val="left"/>
      <w:pPr>
        <w:ind w:left="4893" w:hanging="713"/>
      </w:pPr>
      <w:rPr>
        <w:rFonts w:hint="default"/>
        <w:lang w:val="ru-RU" w:eastAsia="en-US" w:bidi="ar-SA"/>
      </w:rPr>
    </w:lvl>
    <w:lvl w:ilvl="6" w:tplc="4D24B660">
      <w:numFmt w:val="bullet"/>
      <w:lvlText w:val="•"/>
      <w:lvlJc w:val="left"/>
      <w:pPr>
        <w:ind w:left="5847" w:hanging="713"/>
      </w:pPr>
      <w:rPr>
        <w:rFonts w:hint="default"/>
        <w:lang w:val="ru-RU" w:eastAsia="en-US" w:bidi="ar-SA"/>
      </w:rPr>
    </w:lvl>
    <w:lvl w:ilvl="7" w:tplc="339C3128">
      <w:numFmt w:val="bullet"/>
      <w:lvlText w:val="•"/>
      <w:lvlJc w:val="left"/>
      <w:pPr>
        <w:ind w:left="6802" w:hanging="713"/>
      </w:pPr>
      <w:rPr>
        <w:rFonts w:hint="default"/>
        <w:lang w:val="ru-RU" w:eastAsia="en-US" w:bidi="ar-SA"/>
      </w:rPr>
    </w:lvl>
    <w:lvl w:ilvl="8" w:tplc="31780F5E">
      <w:numFmt w:val="bullet"/>
      <w:lvlText w:val="•"/>
      <w:lvlJc w:val="left"/>
      <w:pPr>
        <w:ind w:left="7756" w:hanging="713"/>
      </w:pPr>
      <w:rPr>
        <w:rFonts w:hint="default"/>
        <w:lang w:val="ru-RU" w:eastAsia="en-US" w:bidi="ar-SA"/>
      </w:rPr>
    </w:lvl>
  </w:abstractNum>
  <w:abstractNum w:abstractNumId="10">
    <w:nsid w:val="67EE6C5C"/>
    <w:multiLevelType w:val="hybridMultilevel"/>
    <w:tmpl w:val="8AD6C7EC"/>
    <w:lvl w:ilvl="0" w:tplc="247AC142">
      <w:numFmt w:val="bullet"/>
      <w:lvlText w:val="-"/>
      <w:lvlJc w:val="left"/>
      <w:pPr>
        <w:ind w:left="121" w:hanging="7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928D94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0E785DF8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5288B772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2B46710A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2D5CA198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C3F64838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E0E66C52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DCC4CD1E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11">
    <w:nsid w:val="6BDA470C"/>
    <w:multiLevelType w:val="hybridMultilevel"/>
    <w:tmpl w:val="48569B76"/>
    <w:lvl w:ilvl="0" w:tplc="9DAA265E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2">
    <w:nsid w:val="72835848"/>
    <w:multiLevelType w:val="singleLevel"/>
    <w:tmpl w:val="2E54D488"/>
    <w:lvl w:ilvl="0">
      <w:start w:val="6"/>
      <w:numFmt w:val="decimal"/>
      <w:lvlText w:val="3.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7456454A"/>
    <w:multiLevelType w:val="hybridMultilevel"/>
    <w:tmpl w:val="BFF4AF32"/>
    <w:lvl w:ilvl="0" w:tplc="ADB8ED34">
      <w:start w:val="1"/>
      <w:numFmt w:val="decimal"/>
      <w:lvlText w:val="%1)"/>
      <w:lvlJc w:val="left"/>
      <w:pPr>
        <w:ind w:left="121" w:hanging="71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8CC1A6">
      <w:numFmt w:val="bullet"/>
      <w:lvlText w:val="•"/>
      <w:lvlJc w:val="left"/>
      <w:pPr>
        <w:ind w:left="1074" w:hanging="718"/>
      </w:pPr>
      <w:rPr>
        <w:rFonts w:hint="default"/>
        <w:lang w:val="ru-RU" w:eastAsia="en-US" w:bidi="ar-SA"/>
      </w:rPr>
    </w:lvl>
    <w:lvl w:ilvl="2" w:tplc="B67AFD48">
      <w:numFmt w:val="bullet"/>
      <w:lvlText w:val="•"/>
      <w:lvlJc w:val="left"/>
      <w:pPr>
        <w:ind w:left="2029" w:hanging="718"/>
      </w:pPr>
      <w:rPr>
        <w:rFonts w:hint="default"/>
        <w:lang w:val="ru-RU" w:eastAsia="en-US" w:bidi="ar-SA"/>
      </w:rPr>
    </w:lvl>
    <w:lvl w:ilvl="3" w:tplc="5F0CEAF6">
      <w:numFmt w:val="bullet"/>
      <w:lvlText w:val="•"/>
      <w:lvlJc w:val="left"/>
      <w:pPr>
        <w:ind w:left="2983" w:hanging="718"/>
      </w:pPr>
      <w:rPr>
        <w:rFonts w:hint="default"/>
        <w:lang w:val="ru-RU" w:eastAsia="en-US" w:bidi="ar-SA"/>
      </w:rPr>
    </w:lvl>
    <w:lvl w:ilvl="4" w:tplc="7ECE3040">
      <w:numFmt w:val="bullet"/>
      <w:lvlText w:val="•"/>
      <w:lvlJc w:val="left"/>
      <w:pPr>
        <w:ind w:left="3938" w:hanging="718"/>
      </w:pPr>
      <w:rPr>
        <w:rFonts w:hint="default"/>
        <w:lang w:val="ru-RU" w:eastAsia="en-US" w:bidi="ar-SA"/>
      </w:rPr>
    </w:lvl>
    <w:lvl w:ilvl="5" w:tplc="74EC0416">
      <w:numFmt w:val="bullet"/>
      <w:lvlText w:val="•"/>
      <w:lvlJc w:val="left"/>
      <w:pPr>
        <w:ind w:left="4893" w:hanging="718"/>
      </w:pPr>
      <w:rPr>
        <w:rFonts w:hint="default"/>
        <w:lang w:val="ru-RU" w:eastAsia="en-US" w:bidi="ar-SA"/>
      </w:rPr>
    </w:lvl>
    <w:lvl w:ilvl="6" w:tplc="F776F5B6">
      <w:numFmt w:val="bullet"/>
      <w:lvlText w:val="•"/>
      <w:lvlJc w:val="left"/>
      <w:pPr>
        <w:ind w:left="5847" w:hanging="718"/>
      </w:pPr>
      <w:rPr>
        <w:rFonts w:hint="default"/>
        <w:lang w:val="ru-RU" w:eastAsia="en-US" w:bidi="ar-SA"/>
      </w:rPr>
    </w:lvl>
    <w:lvl w:ilvl="7" w:tplc="F10AA65C">
      <w:numFmt w:val="bullet"/>
      <w:lvlText w:val="•"/>
      <w:lvlJc w:val="left"/>
      <w:pPr>
        <w:ind w:left="6802" w:hanging="718"/>
      </w:pPr>
      <w:rPr>
        <w:rFonts w:hint="default"/>
        <w:lang w:val="ru-RU" w:eastAsia="en-US" w:bidi="ar-SA"/>
      </w:rPr>
    </w:lvl>
    <w:lvl w:ilvl="8" w:tplc="8666888E">
      <w:numFmt w:val="bullet"/>
      <w:lvlText w:val="•"/>
      <w:lvlJc w:val="left"/>
      <w:pPr>
        <w:ind w:left="7756" w:hanging="718"/>
      </w:pPr>
      <w:rPr>
        <w:rFonts w:hint="default"/>
        <w:lang w:val="ru-RU" w:eastAsia="en-US" w:bidi="ar-SA"/>
      </w:rPr>
    </w:lvl>
  </w:abstractNum>
  <w:abstractNum w:abstractNumId="14">
    <w:nsid w:val="78B8719F"/>
    <w:multiLevelType w:val="hybridMultilevel"/>
    <w:tmpl w:val="2A70800C"/>
    <w:lvl w:ilvl="0" w:tplc="9F8664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1A36A7"/>
    <w:multiLevelType w:val="hybridMultilevel"/>
    <w:tmpl w:val="F3629E76"/>
    <w:lvl w:ilvl="0" w:tplc="343C3912">
      <w:start w:val="12"/>
      <w:numFmt w:val="decimal"/>
      <w:lvlText w:val="%1."/>
      <w:lvlJc w:val="left"/>
      <w:pPr>
        <w:ind w:left="-2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" w:hanging="360"/>
      </w:pPr>
    </w:lvl>
    <w:lvl w:ilvl="2" w:tplc="0419001B" w:tentative="1">
      <w:start w:val="1"/>
      <w:numFmt w:val="lowerRoman"/>
      <w:lvlText w:val="%3."/>
      <w:lvlJc w:val="right"/>
      <w:pPr>
        <w:ind w:left="1203" w:hanging="180"/>
      </w:pPr>
    </w:lvl>
    <w:lvl w:ilvl="3" w:tplc="0419000F" w:tentative="1">
      <w:start w:val="1"/>
      <w:numFmt w:val="decimal"/>
      <w:lvlText w:val="%4."/>
      <w:lvlJc w:val="left"/>
      <w:pPr>
        <w:ind w:left="1923" w:hanging="360"/>
      </w:pPr>
    </w:lvl>
    <w:lvl w:ilvl="4" w:tplc="04190019" w:tentative="1">
      <w:start w:val="1"/>
      <w:numFmt w:val="lowerLetter"/>
      <w:lvlText w:val="%5."/>
      <w:lvlJc w:val="left"/>
      <w:pPr>
        <w:ind w:left="2643" w:hanging="360"/>
      </w:pPr>
    </w:lvl>
    <w:lvl w:ilvl="5" w:tplc="0419001B" w:tentative="1">
      <w:start w:val="1"/>
      <w:numFmt w:val="lowerRoman"/>
      <w:lvlText w:val="%6."/>
      <w:lvlJc w:val="right"/>
      <w:pPr>
        <w:ind w:left="3363" w:hanging="180"/>
      </w:pPr>
    </w:lvl>
    <w:lvl w:ilvl="6" w:tplc="0419000F" w:tentative="1">
      <w:start w:val="1"/>
      <w:numFmt w:val="decimal"/>
      <w:lvlText w:val="%7."/>
      <w:lvlJc w:val="left"/>
      <w:pPr>
        <w:ind w:left="4083" w:hanging="360"/>
      </w:pPr>
    </w:lvl>
    <w:lvl w:ilvl="7" w:tplc="04190019" w:tentative="1">
      <w:start w:val="1"/>
      <w:numFmt w:val="lowerLetter"/>
      <w:lvlText w:val="%8."/>
      <w:lvlJc w:val="left"/>
      <w:pPr>
        <w:ind w:left="4803" w:hanging="360"/>
      </w:pPr>
    </w:lvl>
    <w:lvl w:ilvl="8" w:tplc="0419001B" w:tentative="1">
      <w:start w:val="1"/>
      <w:numFmt w:val="lowerRoman"/>
      <w:lvlText w:val="%9."/>
      <w:lvlJc w:val="right"/>
      <w:pPr>
        <w:ind w:left="5523" w:hanging="180"/>
      </w:pPr>
    </w:lvl>
  </w:abstractNum>
  <w:abstractNum w:abstractNumId="16">
    <w:nsid w:val="7C4C35CE"/>
    <w:multiLevelType w:val="hybridMultilevel"/>
    <w:tmpl w:val="6E5638D4"/>
    <w:lvl w:ilvl="0" w:tplc="6C4ADB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</w:num>
  <w:num w:numId="2">
    <w:abstractNumId w:val="4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12"/>
    <w:lvlOverride w:ilvl="0">
      <w:startOverride w:val="6"/>
    </w:lvlOverride>
  </w:num>
  <w:num w:numId="6">
    <w:abstractNumId w:val="11"/>
  </w:num>
  <w:num w:numId="7">
    <w:abstractNumId w:val="14"/>
  </w:num>
  <w:num w:numId="8">
    <w:abstractNumId w:val="16"/>
  </w:num>
  <w:num w:numId="9">
    <w:abstractNumId w:val="3"/>
  </w:num>
  <w:num w:numId="10">
    <w:abstractNumId w:val="10"/>
  </w:num>
  <w:num w:numId="11">
    <w:abstractNumId w:val="7"/>
  </w:num>
  <w:num w:numId="12">
    <w:abstractNumId w:val="8"/>
  </w:num>
  <w:num w:numId="13">
    <w:abstractNumId w:val="1"/>
  </w:num>
  <w:num w:numId="14">
    <w:abstractNumId w:val="13"/>
  </w:num>
  <w:num w:numId="15">
    <w:abstractNumId w:val="2"/>
  </w:num>
  <w:num w:numId="16">
    <w:abstractNumId w:val="5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745"/>
    <w:rsid w:val="00013745"/>
    <w:rsid w:val="00013864"/>
    <w:rsid w:val="00021E26"/>
    <w:rsid w:val="00024276"/>
    <w:rsid w:val="0002643B"/>
    <w:rsid w:val="00044F46"/>
    <w:rsid w:val="0007139D"/>
    <w:rsid w:val="000A47DB"/>
    <w:rsid w:val="000A569E"/>
    <w:rsid w:val="001108B3"/>
    <w:rsid w:val="00112F43"/>
    <w:rsid w:val="00117B5D"/>
    <w:rsid w:val="00120350"/>
    <w:rsid w:val="00143B7B"/>
    <w:rsid w:val="001538F5"/>
    <w:rsid w:val="00154EA8"/>
    <w:rsid w:val="00163B1F"/>
    <w:rsid w:val="00192F31"/>
    <w:rsid w:val="001E0603"/>
    <w:rsid w:val="001E40B1"/>
    <w:rsid w:val="00202AF8"/>
    <w:rsid w:val="00203463"/>
    <w:rsid w:val="002046AC"/>
    <w:rsid w:val="00210B66"/>
    <w:rsid w:val="00212AEF"/>
    <w:rsid w:val="00224314"/>
    <w:rsid w:val="002338AE"/>
    <w:rsid w:val="00255DA2"/>
    <w:rsid w:val="00261325"/>
    <w:rsid w:val="00267D0A"/>
    <w:rsid w:val="00270997"/>
    <w:rsid w:val="002735C1"/>
    <w:rsid w:val="002B1CEB"/>
    <w:rsid w:val="002B3D36"/>
    <w:rsid w:val="002C7A0B"/>
    <w:rsid w:val="002D4778"/>
    <w:rsid w:val="002D5403"/>
    <w:rsid w:val="002F16A5"/>
    <w:rsid w:val="00316B36"/>
    <w:rsid w:val="003171FF"/>
    <w:rsid w:val="0032693F"/>
    <w:rsid w:val="0033423B"/>
    <w:rsid w:val="00337BC3"/>
    <w:rsid w:val="0034642C"/>
    <w:rsid w:val="00346E83"/>
    <w:rsid w:val="0035020D"/>
    <w:rsid w:val="0035171E"/>
    <w:rsid w:val="00360294"/>
    <w:rsid w:val="00382C89"/>
    <w:rsid w:val="003E025C"/>
    <w:rsid w:val="003F6417"/>
    <w:rsid w:val="00441B77"/>
    <w:rsid w:val="00444CEB"/>
    <w:rsid w:val="004456A9"/>
    <w:rsid w:val="004526AE"/>
    <w:rsid w:val="00473203"/>
    <w:rsid w:val="0049668D"/>
    <w:rsid w:val="004B012F"/>
    <w:rsid w:val="004B356F"/>
    <w:rsid w:val="004B4AA5"/>
    <w:rsid w:val="004C2E12"/>
    <w:rsid w:val="004D03DE"/>
    <w:rsid w:val="004D2F98"/>
    <w:rsid w:val="004D4527"/>
    <w:rsid w:val="00545A4B"/>
    <w:rsid w:val="00547B05"/>
    <w:rsid w:val="00573C6B"/>
    <w:rsid w:val="005A114E"/>
    <w:rsid w:val="005C0BBF"/>
    <w:rsid w:val="005C5107"/>
    <w:rsid w:val="005D145F"/>
    <w:rsid w:val="005E2BF9"/>
    <w:rsid w:val="005E5CDD"/>
    <w:rsid w:val="005F0944"/>
    <w:rsid w:val="005F19CD"/>
    <w:rsid w:val="006031CC"/>
    <w:rsid w:val="00604E04"/>
    <w:rsid w:val="006120DE"/>
    <w:rsid w:val="00621F04"/>
    <w:rsid w:val="00673631"/>
    <w:rsid w:val="00682104"/>
    <w:rsid w:val="00682591"/>
    <w:rsid w:val="00691ACD"/>
    <w:rsid w:val="006A4C3B"/>
    <w:rsid w:val="006B061F"/>
    <w:rsid w:val="006B3CF9"/>
    <w:rsid w:val="006B415B"/>
    <w:rsid w:val="006E2D1C"/>
    <w:rsid w:val="006F11E6"/>
    <w:rsid w:val="0070606D"/>
    <w:rsid w:val="00714112"/>
    <w:rsid w:val="00726169"/>
    <w:rsid w:val="0073076E"/>
    <w:rsid w:val="007811BE"/>
    <w:rsid w:val="00785398"/>
    <w:rsid w:val="00790619"/>
    <w:rsid w:val="00791592"/>
    <w:rsid w:val="007A6548"/>
    <w:rsid w:val="007D7067"/>
    <w:rsid w:val="007F7B41"/>
    <w:rsid w:val="00810E39"/>
    <w:rsid w:val="0082392A"/>
    <w:rsid w:val="00875C3C"/>
    <w:rsid w:val="0087721F"/>
    <w:rsid w:val="008D6C45"/>
    <w:rsid w:val="008F36C4"/>
    <w:rsid w:val="009415A7"/>
    <w:rsid w:val="00950CC0"/>
    <w:rsid w:val="00973967"/>
    <w:rsid w:val="0098367C"/>
    <w:rsid w:val="009845CD"/>
    <w:rsid w:val="00987238"/>
    <w:rsid w:val="009E5A14"/>
    <w:rsid w:val="00A31806"/>
    <w:rsid w:val="00A367D6"/>
    <w:rsid w:val="00A36A89"/>
    <w:rsid w:val="00A56418"/>
    <w:rsid w:val="00A84AD3"/>
    <w:rsid w:val="00AA583C"/>
    <w:rsid w:val="00AA58E1"/>
    <w:rsid w:val="00AA5F7D"/>
    <w:rsid w:val="00AB0960"/>
    <w:rsid w:val="00AB5075"/>
    <w:rsid w:val="00AC684F"/>
    <w:rsid w:val="00AD3FC2"/>
    <w:rsid w:val="00AD7533"/>
    <w:rsid w:val="00B15A35"/>
    <w:rsid w:val="00B21B28"/>
    <w:rsid w:val="00B23040"/>
    <w:rsid w:val="00B370DF"/>
    <w:rsid w:val="00B37788"/>
    <w:rsid w:val="00B408FF"/>
    <w:rsid w:val="00B7018E"/>
    <w:rsid w:val="00B82598"/>
    <w:rsid w:val="00BD313D"/>
    <w:rsid w:val="00C00B91"/>
    <w:rsid w:val="00C419B4"/>
    <w:rsid w:val="00C5265C"/>
    <w:rsid w:val="00C5353B"/>
    <w:rsid w:val="00C56998"/>
    <w:rsid w:val="00C932A5"/>
    <w:rsid w:val="00CB224A"/>
    <w:rsid w:val="00CD097E"/>
    <w:rsid w:val="00CD78C8"/>
    <w:rsid w:val="00CE0400"/>
    <w:rsid w:val="00D12C14"/>
    <w:rsid w:val="00D2063F"/>
    <w:rsid w:val="00D55100"/>
    <w:rsid w:val="00D55DDE"/>
    <w:rsid w:val="00D645FC"/>
    <w:rsid w:val="00D82903"/>
    <w:rsid w:val="00D9206D"/>
    <w:rsid w:val="00E02D10"/>
    <w:rsid w:val="00E167F7"/>
    <w:rsid w:val="00E24842"/>
    <w:rsid w:val="00E54EDF"/>
    <w:rsid w:val="00E73A3A"/>
    <w:rsid w:val="00E903E5"/>
    <w:rsid w:val="00EA28C6"/>
    <w:rsid w:val="00EA7A62"/>
    <w:rsid w:val="00EB68BF"/>
    <w:rsid w:val="00EC1D96"/>
    <w:rsid w:val="00ED4881"/>
    <w:rsid w:val="00EE742E"/>
    <w:rsid w:val="00EE7828"/>
    <w:rsid w:val="00F05842"/>
    <w:rsid w:val="00F1525D"/>
    <w:rsid w:val="00F161BE"/>
    <w:rsid w:val="00F2054D"/>
    <w:rsid w:val="00F3222E"/>
    <w:rsid w:val="00F359FB"/>
    <w:rsid w:val="00F40E3D"/>
    <w:rsid w:val="00F93B16"/>
    <w:rsid w:val="00FA5619"/>
    <w:rsid w:val="00FB3733"/>
    <w:rsid w:val="00FD3AFB"/>
    <w:rsid w:val="00FD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81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2063F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41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3E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3E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7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2063F"/>
    <w:rPr>
      <w:rFonts w:ascii="Times New Roman" w:eastAsia="Arial Unicode MS" w:hAnsi="Times New Roman"/>
      <w:b/>
      <w:bCs/>
      <w:sz w:val="28"/>
      <w:szCs w:val="24"/>
    </w:rPr>
  </w:style>
  <w:style w:type="paragraph" w:styleId="a7">
    <w:name w:val="No Spacing"/>
    <w:uiPriority w:val="1"/>
    <w:qFormat/>
    <w:rsid w:val="00545A4B"/>
    <w:rPr>
      <w:rFonts w:eastAsia="Times New Roman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163B1F"/>
  </w:style>
  <w:style w:type="table" w:customStyle="1" w:styleId="TableNormal">
    <w:name w:val="Table Normal"/>
    <w:uiPriority w:val="2"/>
    <w:semiHidden/>
    <w:unhideWhenUsed/>
    <w:qFormat/>
    <w:rsid w:val="00163B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63B1F"/>
    <w:pPr>
      <w:widowControl w:val="0"/>
      <w:autoSpaceDE w:val="0"/>
      <w:autoSpaceDN w:val="0"/>
      <w:ind w:left="121" w:right="172" w:firstLine="699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63B1F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63B1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Normal (Web)"/>
    <w:basedOn w:val="a"/>
    <w:uiPriority w:val="99"/>
    <w:rsid w:val="009845C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9872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7238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872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723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3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2063F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141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3E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3E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E742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2063F"/>
    <w:rPr>
      <w:rFonts w:ascii="Times New Roman" w:eastAsia="Arial Unicode MS" w:hAnsi="Times New Roman"/>
      <w:b/>
      <w:bCs/>
      <w:sz w:val="28"/>
      <w:szCs w:val="24"/>
    </w:rPr>
  </w:style>
  <w:style w:type="paragraph" w:styleId="a7">
    <w:name w:val="No Spacing"/>
    <w:uiPriority w:val="1"/>
    <w:qFormat/>
    <w:rsid w:val="00545A4B"/>
    <w:rPr>
      <w:rFonts w:eastAsia="Times New Roman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163B1F"/>
  </w:style>
  <w:style w:type="table" w:customStyle="1" w:styleId="TableNormal">
    <w:name w:val="Table Normal"/>
    <w:uiPriority w:val="2"/>
    <w:semiHidden/>
    <w:unhideWhenUsed/>
    <w:qFormat/>
    <w:rsid w:val="00163B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63B1F"/>
    <w:pPr>
      <w:widowControl w:val="0"/>
      <w:autoSpaceDE w:val="0"/>
      <w:autoSpaceDN w:val="0"/>
      <w:ind w:left="121" w:right="172" w:firstLine="699"/>
      <w:jc w:val="both"/>
    </w:pPr>
    <w:rPr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63B1F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63B1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a">
    <w:name w:val="Normal (Web)"/>
    <w:basedOn w:val="a"/>
    <w:uiPriority w:val="99"/>
    <w:rsid w:val="009845CD"/>
    <w:pPr>
      <w:spacing w:before="100" w:beforeAutospacing="1" w:after="100" w:afterAutospacing="1"/>
    </w:pPr>
  </w:style>
  <w:style w:type="paragraph" w:styleId="ab">
    <w:name w:val="header"/>
    <w:basedOn w:val="a"/>
    <w:link w:val="ac"/>
    <w:uiPriority w:val="99"/>
    <w:unhideWhenUsed/>
    <w:rsid w:val="009872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87238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9872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72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3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Reanimator Extreme Edition</Company>
  <LinksUpToDate>false</LinksUpToDate>
  <CharactersWithSpaces>7816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Марина</dc:creator>
  <cp:lastModifiedBy>Пользователь</cp:lastModifiedBy>
  <cp:revision>28</cp:revision>
  <cp:lastPrinted>2022-12-16T08:42:00Z</cp:lastPrinted>
  <dcterms:created xsi:type="dcterms:W3CDTF">2021-01-25T11:47:00Z</dcterms:created>
  <dcterms:modified xsi:type="dcterms:W3CDTF">2023-02-16T12:34:00Z</dcterms:modified>
</cp:coreProperties>
</file>