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C70EAC">
        <w:rPr>
          <w:rFonts w:ascii="Times New Roman" w:hAnsi="Times New Roman" w:cs="Times New Roman"/>
          <w:b/>
          <w:bCs/>
          <w:sz w:val="27"/>
          <w:szCs w:val="27"/>
        </w:rPr>
        <w:t>20.08</w:t>
      </w:r>
      <w:r w:rsidR="00D661BF">
        <w:rPr>
          <w:rFonts w:ascii="Times New Roman" w:hAnsi="Times New Roman" w:cs="Times New Roman"/>
          <w:b/>
          <w:bCs/>
          <w:sz w:val="27"/>
          <w:szCs w:val="27"/>
        </w:rPr>
        <w:t>.2024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87" w:rsidRPr="00D661BF" w:rsidRDefault="006F3734" w:rsidP="00C70EA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C70EAC">
        <w:rPr>
          <w:rFonts w:ascii="Times New Roman" w:hAnsi="Times New Roman" w:cs="Times New Roman"/>
          <w:b/>
          <w:sz w:val="28"/>
          <w:szCs w:val="28"/>
        </w:rPr>
        <w:t>20 августа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D86" w:rsidRPr="005C0687">
        <w:rPr>
          <w:rFonts w:ascii="Times New Roman" w:hAnsi="Times New Roman" w:cs="Times New Roman"/>
          <w:b/>
          <w:sz w:val="28"/>
          <w:szCs w:val="28"/>
        </w:rPr>
        <w:t>4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D661BF" w:rsidRPr="005C0687">
        <w:rPr>
          <w:rFonts w:ascii="Times New Roman" w:hAnsi="Times New Roman" w:cs="Times New Roman"/>
          <w:b/>
          <w:sz w:val="28"/>
          <w:szCs w:val="28"/>
        </w:rPr>
        <w:t xml:space="preserve">в 10.00 часов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г.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D661BF" w:rsidRPr="00D661B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="00D6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70EAC" w:rsidRPr="00C70EAC">
        <w:rPr>
          <w:rFonts w:ascii="Times New Roman" w:hAnsi="Times New Roman" w:cs="Times New Roman"/>
          <w:b/>
          <w:sz w:val="28"/>
          <w:szCs w:val="28"/>
        </w:rPr>
        <w:t xml:space="preserve"> назначении публичных слушаний о предоставлении</w:t>
      </w:r>
      <w:r w:rsidR="00C7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разрешения на отклонение от предельных параметров</w:t>
      </w:r>
      <w:r w:rsidR="00C7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разрешенного строительства, реконструкции объектов</w:t>
      </w:r>
      <w:r w:rsidR="00C7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капитального строительства на земельном участке</w:t>
      </w:r>
      <w:r w:rsidR="00C70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с кадастровым номером 36:10:0100297:55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расположенно</w:t>
      </w:r>
      <w:r w:rsidR="00D661BF">
        <w:rPr>
          <w:rFonts w:ascii="Times New Roman" w:hAnsi="Times New Roman" w:cs="Times New Roman"/>
          <w:b/>
          <w:sz w:val="28"/>
          <w:szCs w:val="28"/>
        </w:rPr>
        <w:t>го</w:t>
      </w:r>
      <w:r w:rsidR="005C0687" w:rsidRPr="00D661BF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="00D6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EAC" w:rsidRPr="00C70EAC">
        <w:rPr>
          <w:rFonts w:ascii="Times New Roman" w:hAnsi="Times New Roman" w:cs="Times New Roman"/>
          <w:b/>
          <w:sz w:val="28"/>
          <w:szCs w:val="28"/>
        </w:rPr>
        <w:t>Воронежская обл., р-н Калачеевский, г Калач, примерно в 35 м. от нежилого здания  № 38 ул. Привокзальная, в части уменьшения минимального отступа от северной границы земельного участка с 3 м до 0 м</w:t>
      </w:r>
      <w:r w:rsidR="00C70EAC">
        <w:rPr>
          <w:rFonts w:ascii="Times New Roman" w:hAnsi="Times New Roman" w:cs="Times New Roman"/>
          <w:b/>
          <w:sz w:val="28"/>
          <w:szCs w:val="28"/>
        </w:rPr>
        <w:t>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C70EAC">
        <w:rPr>
          <w:rFonts w:ascii="Times New Roman" w:hAnsi="Times New Roman" w:cs="Times New Roman"/>
          <w:sz w:val="28"/>
          <w:szCs w:val="28"/>
        </w:rPr>
        <w:t>06.08</w:t>
      </w:r>
      <w:r w:rsidR="00D661BF">
        <w:rPr>
          <w:rFonts w:ascii="Times New Roman" w:hAnsi="Times New Roman" w:cs="Times New Roman"/>
          <w:sz w:val="28"/>
          <w:szCs w:val="28"/>
        </w:rPr>
        <w:t>.</w:t>
      </w:r>
      <w:r w:rsidR="00B41D86" w:rsidRPr="005C0687">
        <w:rPr>
          <w:rFonts w:ascii="Times New Roman" w:hAnsi="Times New Roman" w:cs="Times New Roman"/>
          <w:sz w:val="28"/>
          <w:szCs w:val="28"/>
        </w:rPr>
        <w:t>2024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C70EAC">
        <w:rPr>
          <w:rFonts w:ascii="Times New Roman" w:hAnsi="Times New Roman" w:cs="Times New Roman"/>
          <w:sz w:val="28"/>
          <w:szCs w:val="28"/>
        </w:rPr>
        <w:t>19.08</w:t>
      </w:r>
      <w:r w:rsidRPr="005C0687">
        <w:rPr>
          <w:rFonts w:ascii="Times New Roman" w:hAnsi="Times New Roman" w:cs="Times New Roman"/>
          <w:sz w:val="28"/>
          <w:szCs w:val="28"/>
        </w:rPr>
        <w:t>.202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A76F2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D661BF">
        <w:rPr>
          <w:b/>
          <w:sz w:val="28"/>
          <w:szCs w:val="28"/>
        </w:rPr>
        <w:t>я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5C0687">
        <w:rPr>
          <w:color w:val="000000"/>
          <w:sz w:val="28"/>
          <w:szCs w:val="28"/>
        </w:rPr>
        <w:t>«</w:t>
      </w:r>
      <w:r w:rsidR="00A76F28" w:rsidRPr="00A76F28">
        <w:rPr>
          <w:b/>
          <w:bCs/>
          <w:sz w:val="28"/>
          <w:szCs w:val="28"/>
        </w:rPr>
        <w:t xml:space="preserve">О </w:t>
      </w:r>
      <w:proofErr w:type="gramStart"/>
      <w:r w:rsidR="00C70EAC" w:rsidRPr="00C70EAC">
        <w:rPr>
          <w:b/>
          <w:bCs/>
          <w:sz w:val="28"/>
          <w:szCs w:val="28"/>
        </w:rPr>
        <w:t>О</w:t>
      </w:r>
      <w:proofErr w:type="gramEnd"/>
      <w:r w:rsidR="00C70EAC" w:rsidRPr="00C70EAC">
        <w:rPr>
          <w:b/>
          <w:bCs/>
          <w:sz w:val="28"/>
          <w:szCs w:val="28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36:10:0100297:55</w:t>
      </w:r>
      <w:r w:rsidRPr="005C0687">
        <w:rPr>
          <w:color w:val="000000"/>
          <w:sz w:val="28"/>
          <w:szCs w:val="28"/>
        </w:rPr>
        <w:t xml:space="preserve">» </w:t>
      </w:r>
      <w:r w:rsidRPr="00A76F28">
        <w:rPr>
          <w:color w:val="000000"/>
          <w:sz w:val="28"/>
          <w:szCs w:val="28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C70EAC">
        <w:rPr>
          <w:rFonts w:ascii="Times New Roman" w:hAnsi="Times New Roman" w:cs="Times New Roman"/>
          <w:sz w:val="28"/>
          <w:szCs w:val="28"/>
        </w:rPr>
        <w:t>06.08</w:t>
      </w:r>
      <w:r w:rsidRPr="005C0687">
        <w:rPr>
          <w:rFonts w:ascii="Times New Roman" w:hAnsi="Times New Roman" w:cs="Times New Roman"/>
          <w:sz w:val="28"/>
          <w:szCs w:val="28"/>
        </w:rPr>
        <w:t>.202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C70EAC">
        <w:rPr>
          <w:rFonts w:ascii="Times New Roman" w:hAnsi="Times New Roman" w:cs="Times New Roman"/>
          <w:sz w:val="28"/>
          <w:szCs w:val="28"/>
        </w:rPr>
        <w:t>19.08</w:t>
      </w:r>
      <w:r w:rsidR="00D661BF">
        <w:rPr>
          <w:rFonts w:ascii="Times New Roman" w:hAnsi="Times New Roman" w:cs="Times New Roman"/>
          <w:sz w:val="28"/>
          <w:szCs w:val="28"/>
        </w:rPr>
        <w:t>.</w:t>
      </w:r>
      <w:r w:rsidR="00036FA1" w:rsidRPr="005C0687">
        <w:rPr>
          <w:rFonts w:ascii="Times New Roman" w:hAnsi="Times New Roman" w:cs="Times New Roman"/>
          <w:sz w:val="28"/>
          <w:szCs w:val="28"/>
        </w:rPr>
        <w:t>202</w:t>
      </w:r>
      <w:r w:rsidR="00B41D86" w:rsidRPr="005C0687">
        <w:rPr>
          <w:rFonts w:ascii="Times New Roman" w:hAnsi="Times New Roman" w:cs="Times New Roman"/>
          <w:sz w:val="28"/>
          <w:szCs w:val="28"/>
        </w:rPr>
        <w:t>4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5C068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Pr="00DF2A88" w:rsidRDefault="006F3734" w:rsidP="006F373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p w:rsidR="00BF1C26" w:rsidRPr="00BF1C26" w:rsidRDefault="00BF1C26" w:rsidP="00BF1C26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A129B" w:rsidRDefault="00DA129B"/>
    <w:sectPr w:rsidR="00DA129B" w:rsidSect="005C0687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1149C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AF725B"/>
    <w:rsid w:val="00B32AB3"/>
    <w:rsid w:val="00B41D86"/>
    <w:rsid w:val="00B73D54"/>
    <w:rsid w:val="00BF1C26"/>
    <w:rsid w:val="00C70EAC"/>
    <w:rsid w:val="00D661BF"/>
    <w:rsid w:val="00DA129B"/>
    <w:rsid w:val="00DC2F47"/>
    <w:rsid w:val="00DF2A88"/>
    <w:rsid w:val="00E56D2E"/>
    <w:rsid w:val="00EE2FBD"/>
    <w:rsid w:val="00F2332A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2019-07-09T08:09:00Z</dcterms:created>
  <dcterms:modified xsi:type="dcterms:W3CDTF">2024-08-09T07:31:00Z</dcterms:modified>
</cp:coreProperties>
</file>